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8"/>
        <w:rPr>
          <w:sz w:val="20"/>
        </w:rPr>
      </w:pPr>
      <w:r>
        <w:rPr>
          <w:sz w:val="20"/>
        </w:rPr>
        <w:drawing>
          <wp:inline distT="0" distB="0" distL="0" distR="0">
            <wp:extent cx="5565937" cy="76809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937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980" w:bottom="280" w:left="620" w:right="600"/>
        </w:sectPr>
      </w:pPr>
    </w:p>
    <w:p>
      <w:pPr>
        <w:pStyle w:val="BodyText"/>
        <w:tabs>
          <w:tab w:pos="8012" w:val="left" w:leader="none"/>
        </w:tabs>
        <w:spacing w:before="73"/>
      </w:pPr>
      <w:r>
        <w:rPr/>
        <w:t>ПРИНЯТО</w:t>
        <w:tab/>
        <w:t>УТВЕРЖДАЮ:</w:t>
      </w:r>
    </w:p>
    <w:p>
      <w:pPr>
        <w:pStyle w:val="BodyText"/>
        <w:tabs>
          <w:tab w:pos="7892" w:val="left" w:leader="none"/>
        </w:tabs>
      </w:pPr>
      <w:r>
        <w:rPr/>
        <w:t>На</w:t>
      </w:r>
      <w:r>
        <w:rPr>
          <w:spacing w:val="-5"/>
        </w:rPr>
        <w:t> </w:t>
      </w:r>
      <w:r>
        <w:rPr/>
        <w:t>педагогическом</w:t>
      </w:r>
      <w:r>
        <w:rPr>
          <w:spacing w:val="-1"/>
        </w:rPr>
        <w:t> </w:t>
      </w:r>
      <w:r>
        <w:rPr/>
        <w:t>совете</w:t>
        <w:tab/>
        <w:t>Заведующий</w:t>
      </w:r>
      <w:r>
        <w:rPr>
          <w:spacing w:val="-3"/>
        </w:rPr>
        <w:t> </w:t>
      </w:r>
      <w:r>
        <w:rPr/>
        <w:t>МБДОУ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620" w:bottom="280" w:left="620" w:right="600"/>
        </w:sectPr>
      </w:pP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</w:pPr>
      <w:r>
        <w:rPr/>
        <w:t>Протокол</w:t>
      </w:r>
      <w:r>
        <w:rPr>
          <w:spacing w:val="-2"/>
        </w:rPr>
        <w:t> </w:t>
      </w:r>
      <w:r>
        <w:rPr/>
        <w:t>№1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31.08.2020г.</w:t>
      </w:r>
    </w:p>
    <w:p>
      <w:pPr>
        <w:pStyle w:val="BodyText"/>
        <w:spacing w:before="90"/>
      </w:pPr>
      <w:r>
        <w:rPr/>
        <w:br w:type="column"/>
      </w:r>
      <w:r>
        <w:rPr/>
        <w:t>«Детский</w:t>
      </w:r>
      <w:r>
        <w:rPr>
          <w:spacing w:val="-3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№1</w:t>
      </w:r>
      <w:r>
        <w:rPr>
          <w:spacing w:val="1"/>
        </w:rPr>
        <w:t> </w:t>
      </w:r>
      <w:r>
        <w:rPr/>
        <w:t>«Теремок»</w:t>
      </w:r>
      <w:r>
        <w:rPr>
          <w:spacing w:val="-5"/>
        </w:rPr>
        <w:t> </w:t>
      </w:r>
      <w:r>
        <w:rPr/>
        <w:t>р.п.</w:t>
      </w:r>
      <w:r>
        <w:rPr>
          <w:spacing w:val="-3"/>
        </w:rPr>
        <w:t> </w:t>
      </w:r>
      <w:r>
        <w:rPr/>
        <w:t>Базарный</w:t>
      </w:r>
      <w:r>
        <w:rPr>
          <w:spacing w:val="-2"/>
        </w:rPr>
        <w:t> </w:t>
      </w:r>
      <w:r>
        <w:rPr/>
        <w:t>Карабулак»</w:t>
      </w:r>
    </w:p>
    <w:p>
      <w:pPr>
        <w:pStyle w:val="BodyText"/>
        <w:ind w:left="4164"/>
      </w:pPr>
      <w:r>
        <w:rPr/>
        <w:t>Н.Е.</w:t>
      </w:r>
      <w:r>
        <w:rPr>
          <w:spacing w:val="-2"/>
        </w:rPr>
        <w:t> </w:t>
      </w:r>
      <w:r>
        <w:rPr/>
        <w:t>Бычкова</w:t>
      </w:r>
    </w:p>
    <w:p>
      <w:pPr>
        <w:pStyle w:val="BodyText"/>
        <w:spacing w:line="20" w:lineRule="exact"/>
        <w:ind w:left="2719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80" w:bottom="280" w:left="620" w:right="600"/>
          <w:cols w:num="2" w:equalWidth="0">
            <w:col w:w="3129" w:space="1257"/>
            <w:col w:w="6304"/>
          </w:cols>
        </w:sect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ind w:left="220"/>
      </w:pPr>
      <w:r>
        <w:rPr/>
        <w:pict>
          <v:line style="position:absolute;mso-position-horizontal-relative:page;mso-position-vertical-relative:paragraph;z-index:15729152" from="459.301849pt,-.244863pt" to="477.30185pt,-.244863pt" stroked="true" strokeweight=".48pt" strokecolor="#000000">
            <v:stroke dashstyle="solid"/>
            <w10:wrap type="none"/>
          </v:line>
        </w:pict>
      </w:r>
      <w:r>
        <w:rPr/>
        <w:t>СОГЛАСОВАНО:</w:t>
      </w:r>
    </w:p>
    <w:p>
      <w:pPr>
        <w:pStyle w:val="BodyText"/>
        <w:ind w:right="29"/>
      </w:pPr>
      <w:r>
        <w:rPr/>
        <w:t>На Совете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Протокол</w:t>
      </w:r>
      <w:r>
        <w:rPr>
          <w:spacing w:val="-2"/>
        </w:rPr>
        <w:t> </w:t>
      </w:r>
      <w:r>
        <w:rPr/>
        <w:t>№1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31.08.2020г.</w:t>
      </w:r>
    </w:p>
    <w:p>
      <w:pPr>
        <w:pStyle w:val="BodyText"/>
        <w:spacing w:line="256" w:lineRule="exact"/>
      </w:pPr>
      <w:r>
        <w:rPr/>
        <w:br w:type="column"/>
      </w:r>
      <w:r>
        <w:rPr/>
        <w:t>Приказ</w:t>
      </w:r>
      <w:r>
        <w:rPr>
          <w:spacing w:val="-3"/>
        </w:rPr>
        <w:t> </w:t>
      </w:r>
      <w:r>
        <w:rPr/>
        <w:t>№</w:t>
      </w:r>
    </w:p>
    <w:p>
      <w:pPr>
        <w:pStyle w:val="BodyText"/>
        <w:spacing w:line="256" w:lineRule="exact"/>
      </w:pPr>
      <w:r>
        <w:rPr/>
        <w:br w:type="column"/>
      </w:r>
      <w:r>
        <w:rPr/>
        <w:t>от</w:t>
      </w:r>
      <w:r>
        <w:rPr>
          <w:spacing w:val="-3"/>
        </w:rPr>
        <w:t> </w:t>
      </w:r>
      <w:r>
        <w:rPr/>
        <w:t>31.08.2020</w:t>
      </w:r>
      <w:r>
        <w:rPr>
          <w:spacing w:val="-2"/>
        </w:rPr>
        <w:t> </w:t>
      </w:r>
      <w:r>
        <w:rPr/>
        <w:t>г.</w:t>
      </w:r>
    </w:p>
    <w:p>
      <w:pPr>
        <w:spacing w:after="0" w:line="256" w:lineRule="exact"/>
        <w:sectPr>
          <w:type w:val="continuous"/>
          <w:pgSz w:w="11910" w:h="16840"/>
          <w:pgMar w:top="980" w:bottom="280" w:left="620" w:right="600"/>
          <w:cols w:num="3" w:equalWidth="0">
            <w:col w:w="3129" w:space="4308"/>
            <w:col w:w="1170" w:space="279"/>
            <w:col w:w="180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1"/>
        <w:spacing w:before="90"/>
        <w:ind w:right="401"/>
        <w:jc w:val="center"/>
      </w:pPr>
      <w:r>
        <w:rPr/>
        <w:t>Положение</w:t>
      </w:r>
    </w:p>
    <w:p>
      <w:pPr>
        <w:spacing w:before="1"/>
        <w:ind w:left="383" w:right="405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перевода,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отчисления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восстановления</w:t>
      </w:r>
    </w:p>
    <w:p>
      <w:pPr>
        <w:pStyle w:val="Heading1"/>
        <w:ind w:right="405"/>
        <w:jc w:val="center"/>
      </w:pPr>
      <w:r>
        <w:rPr/>
        <w:t>воспитанников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бюджетного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учреждения</w:t>
      </w:r>
    </w:p>
    <w:p>
      <w:pPr>
        <w:spacing w:before="0"/>
        <w:ind w:left="384" w:right="400" w:firstLine="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«Теремок»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р.п.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Базарный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Карабулак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Саратовской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области»</w:t>
      </w:r>
    </w:p>
    <w:p>
      <w:pPr>
        <w:pStyle w:val="BodyText"/>
        <w:ind w:left="0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4448" w:val="left" w:leader="none"/>
        </w:tabs>
        <w:spacing w:line="274" w:lineRule="exact" w:before="0" w:after="0"/>
        <w:ind w:left="4447" w:right="0" w:hanging="24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регулирует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перевода,</w:t>
      </w:r>
      <w:r>
        <w:rPr>
          <w:spacing w:val="-3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восстановления</w:t>
      </w:r>
      <w:r>
        <w:rPr>
          <w:spacing w:val="-3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3"/>
          <w:sz w:val="24"/>
        </w:rPr>
        <w:t> </w:t>
      </w:r>
      <w:r>
        <w:rPr>
          <w:sz w:val="24"/>
        </w:rPr>
        <w:t>переводе,</w:t>
      </w:r>
      <w:r>
        <w:rPr>
          <w:spacing w:val="-4"/>
          <w:sz w:val="24"/>
        </w:rPr>
        <w:t> </w:t>
      </w:r>
      <w:r>
        <w:rPr>
          <w:sz w:val="24"/>
        </w:rPr>
        <w:t>отчислении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восстановлении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руководствуется:</w:t>
      </w:r>
    </w:p>
    <w:p>
      <w:pPr>
        <w:spacing w:before="0"/>
        <w:ind w:left="100" w:right="122" w:firstLine="360"/>
        <w:jc w:val="both"/>
        <w:rPr>
          <w:sz w:val="22"/>
        </w:rPr>
      </w:pPr>
      <w:r>
        <w:rPr>
          <w:sz w:val="24"/>
        </w:rPr>
        <w:t>Федеральным законом от 29.12.2012г. №273-ФЗ «Об образовании в Российской Федерации» в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-1"/>
          <w:sz w:val="24"/>
        </w:rPr>
        <w:t> </w:t>
      </w:r>
      <w:r>
        <w:rPr>
          <w:sz w:val="24"/>
        </w:rPr>
        <w:t>от 1 марта</w:t>
      </w:r>
      <w:r>
        <w:rPr>
          <w:spacing w:val="-2"/>
          <w:sz w:val="24"/>
        </w:rPr>
        <w:t> </w:t>
      </w:r>
      <w:r>
        <w:rPr>
          <w:sz w:val="24"/>
        </w:rPr>
        <w:t>2020 года, </w:t>
      </w:r>
      <w:r>
        <w:rPr>
          <w:sz w:val="22"/>
        </w:rPr>
        <w:t>Уставом</w:t>
      </w:r>
      <w:r>
        <w:rPr>
          <w:spacing w:val="-1"/>
          <w:sz w:val="22"/>
        </w:rPr>
        <w:t> </w:t>
      </w:r>
      <w:r>
        <w:rPr>
          <w:sz w:val="22"/>
        </w:rPr>
        <w:t>ДОУ и</w:t>
      </w:r>
      <w:r>
        <w:rPr>
          <w:spacing w:val="-4"/>
          <w:sz w:val="22"/>
        </w:rPr>
        <w:t> </w:t>
      </w:r>
      <w:r>
        <w:rPr>
          <w:sz w:val="22"/>
        </w:rPr>
        <w:t>другими</w:t>
      </w:r>
      <w:r>
        <w:rPr>
          <w:spacing w:val="-1"/>
          <w:sz w:val="22"/>
        </w:rPr>
        <w:t> </w:t>
      </w:r>
      <w:r>
        <w:rPr>
          <w:sz w:val="22"/>
        </w:rPr>
        <w:t>нормативными актами.</w:t>
      </w:r>
    </w:p>
    <w:p>
      <w:pPr>
        <w:pStyle w:val="ListParagraph"/>
        <w:numPr>
          <w:ilvl w:val="1"/>
          <w:numId w:val="2"/>
        </w:numPr>
        <w:tabs>
          <w:tab w:pos="578" w:val="left" w:leader="none"/>
        </w:tabs>
        <w:spacing w:line="240" w:lineRule="auto" w:before="118" w:after="0"/>
        <w:ind w:left="100" w:right="122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действий администрации и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регулирует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получение общедоступного и бесплатного дошкольного образования, гарантированного гражданам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89" w:val="left" w:leader="none"/>
        </w:tabs>
        <w:spacing w:line="240" w:lineRule="auto" w:before="0" w:after="0"/>
        <w:ind w:left="3989" w:right="0" w:hanging="360"/>
        <w:jc w:val="left"/>
        <w:rPr>
          <w:b/>
          <w:sz w:val="22"/>
        </w:rPr>
      </w:pPr>
      <w:r>
        <w:rPr>
          <w:b/>
          <w:sz w:val="22"/>
        </w:rPr>
        <w:t>Порядок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перевода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воспитанников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07" w:val="left" w:leader="none"/>
        </w:tabs>
        <w:spacing w:line="240" w:lineRule="auto" w:before="0" w:after="0"/>
        <w:ind w:left="100" w:right="800" w:firstLine="55"/>
        <w:jc w:val="left"/>
        <w:rPr>
          <w:sz w:val="22"/>
        </w:rPr>
      </w:pPr>
      <w:r>
        <w:rPr>
          <w:sz w:val="22"/>
        </w:rPr>
        <w:t>Перевод</w:t>
      </w:r>
      <w:r>
        <w:rPr>
          <w:spacing w:val="10"/>
          <w:sz w:val="22"/>
        </w:rPr>
        <w:t> </w:t>
      </w:r>
      <w:r>
        <w:rPr>
          <w:sz w:val="22"/>
        </w:rPr>
        <w:t>детей</w:t>
      </w:r>
      <w:r>
        <w:rPr>
          <w:spacing w:val="9"/>
          <w:sz w:val="22"/>
        </w:rPr>
        <w:t> </w:t>
      </w:r>
      <w:r>
        <w:rPr>
          <w:sz w:val="22"/>
        </w:rPr>
        <w:t>из</w:t>
      </w:r>
      <w:r>
        <w:rPr>
          <w:spacing w:val="6"/>
          <w:sz w:val="22"/>
        </w:rPr>
        <w:t> </w:t>
      </w:r>
      <w:r>
        <w:rPr>
          <w:sz w:val="22"/>
        </w:rPr>
        <w:t>одного</w:t>
      </w:r>
      <w:r>
        <w:rPr>
          <w:spacing w:val="7"/>
          <w:sz w:val="22"/>
        </w:rPr>
        <w:t> </w:t>
      </w:r>
      <w:r>
        <w:rPr>
          <w:sz w:val="22"/>
        </w:rPr>
        <w:t>ДОУ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другое</w:t>
      </w:r>
      <w:r>
        <w:rPr>
          <w:spacing w:val="10"/>
          <w:sz w:val="22"/>
        </w:rPr>
        <w:t> </w:t>
      </w:r>
      <w:r>
        <w:rPr>
          <w:sz w:val="22"/>
        </w:rPr>
        <w:t>производится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основании</w:t>
      </w:r>
      <w:r>
        <w:rPr>
          <w:spacing w:val="9"/>
          <w:sz w:val="22"/>
        </w:rPr>
        <w:t> </w:t>
      </w:r>
      <w:r>
        <w:rPr>
          <w:sz w:val="22"/>
        </w:rPr>
        <w:t>приказа</w:t>
      </w:r>
      <w:r>
        <w:rPr>
          <w:spacing w:val="9"/>
          <w:sz w:val="22"/>
        </w:rPr>
        <w:t> </w:t>
      </w:r>
      <w:r>
        <w:rPr>
          <w:sz w:val="22"/>
        </w:rPr>
        <w:t>заведующей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следующих</w:t>
      </w:r>
      <w:r>
        <w:rPr>
          <w:spacing w:val="-3"/>
          <w:sz w:val="22"/>
        </w:rPr>
        <w:t> </w:t>
      </w:r>
      <w:r>
        <w:rPr>
          <w:sz w:val="22"/>
        </w:rPr>
        <w:t>случаях:</w:t>
      </w:r>
    </w:p>
    <w:p>
      <w:pPr>
        <w:pStyle w:val="ListParagraph"/>
        <w:numPr>
          <w:ilvl w:val="2"/>
          <w:numId w:val="2"/>
        </w:numPr>
        <w:tabs>
          <w:tab w:pos="352" w:val="left" w:leader="none"/>
        </w:tabs>
        <w:spacing w:line="240" w:lineRule="auto" w:before="0" w:after="0"/>
        <w:ind w:left="212" w:right="814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22"/>
          <w:sz w:val="24"/>
        </w:rPr>
        <w:t> </w:t>
      </w:r>
      <w:r>
        <w:rPr>
          <w:sz w:val="24"/>
        </w:rPr>
        <w:t>инициативе</w:t>
      </w:r>
      <w:r>
        <w:rPr>
          <w:spacing w:val="23"/>
          <w:sz w:val="24"/>
        </w:rPr>
        <w:t> </w:t>
      </w:r>
      <w:r>
        <w:rPr>
          <w:sz w:val="24"/>
        </w:rPr>
        <w:t>родителей</w:t>
      </w:r>
      <w:r>
        <w:rPr>
          <w:spacing w:val="23"/>
          <w:sz w:val="24"/>
        </w:rPr>
        <w:t> </w:t>
      </w:r>
      <w:r>
        <w:rPr>
          <w:sz w:val="24"/>
        </w:rPr>
        <w:t>(законных</w:t>
      </w:r>
      <w:r>
        <w:rPr>
          <w:spacing w:val="23"/>
          <w:sz w:val="24"/>
        </w:rPr>
        <w:t> </w:t>
      </w:r>
      <w:r>
        <w:rPr>
          <w:sz w:val="24"/>
        </w:rPr>
        <w:t>представителей)</w:t>
      </w:r>
      <w:r>
        <w:rPr>
          <w:spacing w:val="22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23"/>
          <w:sz w:val="24"/>
        </w:rPr>
        <w:t> </w:t>
      </w:r>
      <w:r>
        <w:rPr>
          <w:sz w:val="24"/>
        </w:rPr>
        <w:t>обучающегося</w:t>
      </w:r>
      <w:r>
        <w:rPr>
          <w:spacing w:val="-57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-обучающийся);</w:t>
      </w:r>
    </w:p>
    <w:p>
      <w:pPr>
        <w:pStyle w:val="BodyText"/>
        <w:ind w:left="212"/>
      </w:pPr>
      <w:r>
        <w:rPr/>
        <w:t>-в</w:t>
      </w:r>
      <w:r>
        <w:rPr>
          <w:spacing w:val="20"/>
        </w:rPr>
        <w:t> </w:t>
      </w:r>
      <w:r>
        <w:rPr/>
        <w:t>случае</w:t>
      </w:r>
      <w:r>
        <w:rPr>
          <w:spacing w:val="19"/>
        </w:rPr>
        <w:t> </w:t>
      </w:r>
      <w:r>
        <w:rPr/>
        <w:t>прекращения</w:t>
      </w:r>
      <w:r>
        <w:rPr>
          <w:spacing w:val="20"/>
        </w:rPr>
        <w:t> </w:t>
      </w:r>
      <w:r>
        <w:rPr/>
        <w:t>деятельности</w:t>
      </w:r>
      <w:r>
        <w:rPr>
          <w:spacing w:val="21"/>
        </w:rPr>
        <w:t> </w:t>
      </w:r>
      <w:r>
        <w:rPr/>
        <w:t>ДОУ,</w:t>
      </w:r>
      <w:r>
        <w:rPr>
          <w:spacing w:val="21"/>
        </w:rPr>
        <w:t> </w:t>
      </w:r>
      <w:r>
        <w:rPr/>
        <w:t>аннулирования</w:t>
      </w:r>
      <w:r>
        <w:rPr>
          <w:spacing w:val="20"/>
        </w:rPr>
        <w:t> </w:t>
      </w:r>
      <w:r>
        <w:rPr/>
        <w:t>лицензии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осуществление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лицензия);</w:t>
      </w:r>
    </w:p>
    <w:p>
      <w:pPr>
        <w:pStyle w:val="ListParagraph"/>
        <w:numPr>
          <w:ilvl w:val="2"/>
          <w:numId w:val="2"/>
        </w:numPr>
        <w:tabs>
          <w:tab w:pos="352" w:val="left" w:leader="none"/>
        </w:tabs>
        <w:spacing w:line="240" w:lineRule="auto" w:before="0" w:after="0"/>
        <w:ind w:left="352" w:right="0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4"/>
          <w:sz w:val="24"/>
        </w:rPr>
        <w:t> </w:t>
      </w:r>
      <w:r>
        <w:rPr>
          <w:sz w:val="24"/>
        </w:rPr>
        <w:t>приостановления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лицензии.</w:t>
      </w:r>
    </w:p>
    <w:p>
      <w:pPr>
        <w:pStyle w:val="ListParagraph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113" w:firstLine="0"/>
        <w:jc w:val="both"/>
        <w:rPr>
          <w:sz w:val="22"/>
        </w:rPr>
      </w:pPr>
      <w:r>
        <w:rPr>
          <w:sz w:val="24"/>
        </w:rPr>
        <w:t>Перевод воспитанников из одной возрастной группы в другую производится ежегодно в связи с</w:t>
      </w:r>
      <w:r>
        <w:rPr>
          <w:spacing w:val="1"/>
          <w:sz w:val="24"/>
        </w:rPr>
        <w:t> </w:t>
      </w:r>
      <w:r>
        <w:rPr>
          <w:sz w:val="24"/>
        </w:rPr>
        <w:t>достижением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возрастного</w:t>
      </w:r>
      <w:r>
        <w:rPr>
          <w:spacing w:val="1"/>
          <w:sz w:val="24"/>
        </w:rPr>
        <w:t> </w:t>
      </w:r>
      <w:r>
        <w:rPr>
          <w:sz w:val="24"/>
        </w:rPr>
        <w:t>периода.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пребывания на каждом этапе обучения (в группе) определяются возрастом ребенка, в которой он</w:t>
      </w:r>
      <w:r>
        <w:rPr>
          <w:spacing w:val="1"/>
          <w:sz w:val="24"/>
        </w:rPr>
        <w:t> </w:t>
      </w:r>
      <w:r>
        <w:rPr>
          <w:sz w:val="24"/>
        </w:rPr>
        <w:t>находится,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составляют,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правило,</w:t>
      </w:r>
      <w:r>
        <w:rPr>
          <w:spacing w:val="1"/>
          <w:sz w:val="24"/>
        </w:rPr>
        <w:t> </w:t>
      </w:r>
      <w:r>
        <w:rPr>
          <w:sz w:val="24"/>
        </w:rPr>
        <w:t>один,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1"/>
          <w:sz w:val="24"/>
        </w:rPr>
        <w:t> </w:t>
      </w:r>
      <w:r>
        <w:rPr>
          <w:sz w:val="24"/>
        </w:rPr>
        <w:t>года.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следующую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сентября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комплектовании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новый</w:t>
      </w:r>
      <w:r>
        <w:rPr>
          <w:spacing w:val="2"/>
          <w:sz w:val="24"/>
        </w:rPr>
        <w:t> </w:t>
      </w:r>
      <w:r>
        <w:rPr>
          <w:sz w:val="24"/>
        </w:rPr>
        <w:t>учебный год.</w:t>
      </w:r>
    </w:p>
    <w:p>
      <w:pPr>
        <w:pStyle w:val="ListParagraph"/>
        <w:numPr>
          <w:ilvl w:val="1"/>
          <w:numId w:val="3"/>
        </w:numPr>
        <w:tabs>
          <w:tab w:pos="521" w:val="left" w:leader="none"/>
        </w:tabs>
        <w:spacing w:line="237" w:lineRule="auto" w:before="122" w:after="0"/>
        <w:ind w:left="100" w:right="115" w:firstLine="0"/>
        <w:jc w:val="both"/>
        <w:rPr>
          <w:sz w:val="24"/>
        </w:rPr>
      </w:pPr>
      <w:r>
        <w:rPr>
          <w:sz w:val="24"/>
        </w:rPr>
        <w:t>Перевод воспитанников из одной возрастной группы в другую производиться в течение года – по</w:t>
      </w:r>
      <w:r>
        <w:rPr>
          <w:spacing w:val="-57"/>
          <w:sz w:val="24"/>
        </w:rPr>
        <w:t> </w:t>
      </w:r>
      <w:r>
        <w:rPr>
          <w:sz w:val="24"/>
        </w:rPr>
        <w:t>заявлению</w:t>
      </w:r>
      <w:r>
        <w:rPr>
          <w:spacing w:val="-2"/>
          <w:sz w:val="24"/>
        </w:rPr>
        <w:t> </w:t>
      </w:r>
      <w:r>
        <w:rPr>
          <w:sz w:val="24"/>
        </w:rPr>
        <w:t>родителей</w:t>
      </w:r>
      <w:r>
        <w:rPr>
          <w:spacing w:val="-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 при</w:t>
      </w:r>
      <w:r>
        <w:rPr>
          <w:spacing w:val="-3"/>
          <w:sz w:val="24"/>
        </w:rPr>
        <w:t> </w:t>
      </w:r>
      <w:r>
        <w:rPr>
          <w:sz w:val="24"/>
        </w:rPr>
        <w:t>наличии</w:t>
      </w:r>
      <w:r>
        <w:rPr>
          <w:spacing w:val="-2"/>
          <w:sz w:val="24"/>
        </w:rPr>
        <w:t> </w:t>
      </w:r>
      <w:r>
        <w:rPr>
          <w:sz w:val="24"/>
        </w:rPr>
        <w:t>свободных мест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группе.</w:t>
      </w:r>
    </w:p>
    <w:p>
      <w:pPr>
        <w:pStyle w:val="BodyText"/>
        <w:spacing w:before="120"/>
      </w:pPr>
      <w:r>
        <w:rPr/>
        <w:t>.</w:t>
      </w:r>
    </w:p>
    <w:p>
      <w:pPr>
        <w:pStyle w:val="Heading1"/>
        <w:numPr>
          <w:ilvl w:val="0"/>
          <w:numId w:val="1"/>
        </w:numPr>
        <w:tabs>
          <w:tab w:pos="3689" w:val="left" w:leader="none"/>
        </w:tabs>
        <w:spacing w:line="240" w:lineRule="auto" w:before="5" w:after="0"/>
        <w:ind w:left="3689" w:right="0" w:hanging="360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отчисления</w:t>
      </w:r>
      <w:r>
        <w:rPr>
          <w:spacing w:val="-5"/>
        </w:rPr>
        <w:t> </w:t>
      </w:r>
      <w:r>
        <w:rPr/>
        <w:t>воспитанников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0" w:after="0"/>
        <w:ind w:left="100" w:right="114" w:firstLine="0"/>
        <w:jc w:val="both"/>
        <w:rPr>
          <w:sz w:val="24"/>
        </w:rPr>
      </w:pPr>
      <w:r>
        <w:rPr>
          <w:sz w:val="24"/>
        </w:rPr>
        <w:t>Основанием для отчисления воспитанника является распорядительный акт (приказ) заведующего</w:t>
      </w:r>
      <w:r>
        <w:rPr>
          <w:spacing w:val="-57"/>
          <w:sz w:val="24"/>
        </w:rPr>
        <w:t> </w:t>
      </w:r>
      <w:r>
        <w:rPr>
          <w:sz w:val="24"/>
        </w:rPr>
        <w:t>дошкольным образовательным учреждением, осуществляющего образовательную деятельность, об</w:t>
      </w:r>
      <w:r>
        <w:rPr>
          <w:spacing w:val="1"/>
          <w:sz w:val="24"/>
        </w:rPr>
        <w:t> </w:t>
      </w:r>
      <w:r>
        <w:rPr>
          <w:sz w:val="24"/>
        </w:rPr>
        <w:t>отчислении.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-57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 актами дошкольного образовательного учреждения прекращаются с даты отчисления</w:t>
      </w:r>
      <w:r>
        <w:rPr>
          <w:spacing w:val="1"/>
          <w:sz w:val="24"/>
        </w:rPr>
        <w:t> </w:t>
      </w:r>
      <w:r>
        <w:rPr>
          <w:sz w:val="24"/>
        </w:rPr>
        <w:t>воспитанника.</w:t>
      </w:r>
    </w:p>
    <w:p>
      <w:pPr>
        <w:pStyle w:val="ListParagraph"/>
        <w:numPr>
          <w:ilvl w:val="1"/>
          <w:numId w:val="4"/>
        </w:numPr>
        <w:tabs>
          <w:tab w:pos="521" w:val="left" w:leader="none"/>
        </w:tabs>
        <w:spacing w:line="240" w:lineRule="auto" w:before="1" w:after="0"/>
        <w:ind w:left="520" w:right="0" w:hanging="421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воспитанника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из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может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производиться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следующих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случаях: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980" w:bottom="280" w:left="620" w:right="600"/>
        </w:sectPr>
      </w:pPr>
    </w:p>
    <w:p>
      <w:pPr>
        <w:pStyle w:val="ListParagraph"/>
        <w:numPr>
          <w:ilvl w:val="2"/>
          <w:numId w:val="4"/>
        </w:numPr>
        <w:tabs>
          <w:tab w:pos="821" w:val="left" w:leader="none"/>
        </w:tabs>
        <w:spacing w:line="240" w:lineRule="auto" w:before="73" w:after="0"/>
        <w:ind w:left="820" w:right="122"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инициативе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осуществляющую</w:t>
      </w:r>
      <w:r>
        <w:rPr>
          <w:spacing w:val="-1"/>
          <w:sz w:val="24"/>
        </w:rPr>
        <w:t> </w:t>
      </w:r>
      <w:r>
        <w:rPr>
          <w:sz w:val="24"/>
        </w:rPr>
        <w:t>образовательную деятельность;</w:t>
      </w:r>
    </w:p>
    <w:p>
      <w:pPr>
        <w:pStyle w:val="ListParagraph"/>
        <w:numPr>
          <w:ilvl w:val="2"/>
          <w:numId w:val="4"/>
        </w:numPr>
        <w:tabs>
          <w:tab w:pos="821" w:val="left" w:leader="none"/>
        </w:tabs>
        <w:spacing w:line="240" w:lineRule="auto" w:before="1" w:after="0"/>
        <w:ind w:left="820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получением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(завершением</w:t>
      </w:r>
      <w:r>
        <w:rPr>
          <w:spacing w:val="-3"/>
          <w:sz w:val="24"/>
        </w:rPr>
        <w:t> </w:t>
      </w:r>
      <w:r>
        <w:rPr>
          <w:sz w:val="24"/>
        </w:rPr>
        <w:t>обучения)</w:t>
      </w:r>
    </w:p>
    <w:p>
      <w:pPr>
        <w:pStyle w:val="ListParagraph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123" w:hanging="36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обстоятельствам,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зависящим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воли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осуществляющего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аннулирования</w:t>
      </w:r>
      <w:r>
        <w:rPr>
          <w:spacing w:val="-1"/>
          <w:sz w:val="24"/>
        </w:rPr>
        <w:t> </w:t>
      </w:r>
      <w:r>
        <w:rPr>
          <w:sz w:val="24"/>
        </w:rPr>
        <w:t>лицензии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осуществление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447" w:val="left" w:leader="none"/>
        </w:tabs>
        <w:spacing w:line="240" w:lineRule="auto" w:before="1" w:after="0"/>
        <w:ind w:left="3446" w:right="0" w:hanging="349"/>
        <w:jc w:val="left"/>
      </w:pPr>
      <w:r>
        <w:rPr/>
        <w:t>Порядок</w:t>
      </w:r>
      <w:r>
        <w:rPr>
          <w:spacing w:val="-3"/>
        </w:rPr>
        <w:t> </w:t>
      </w:r>
      <w:r>
        <w:rPr/>
        <w:t>восстановления</w:t>
      </w:r>
      <w:r>
        <w:rPr>
          <w:spacing w:val="-3"/>
        </w:rPr>
        <w:t> </w:t>
      </w:r>
      <w:r>
        <w:rPr/>
        <w:t>воспитанников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573" w:val="left" w:leader="none"/>
        </w:tabs>
        <w:spacing w:line="240" w:lineRule="auto" w:before="0" w:after="0"/>
        <w:ind w:left="100" w:right="116" w:firstLine="0"/>
        <w:jc w:val="both"/>
        <w:rPr>
          <w:sz w:val="24"/>
        </w:rPr>
      </w:pPr>
      <w:r>
        <w:rPr>
          <w:sz w:val="24"/>
        </w:rPr>
        <w:t>Воспитанник, отчисленный из ДОУ по инициативе родителей (законных представителей) до</w:t>
      </w:r>
      <w:r>
        <w:rPr>
          <w:spacing w:val="1"/>
          <w:sz w:val="24"/>
        </w:rPr>
        <w:t> </w:t>
      </w:r>
      <w:r>
        <w:rPr>
          <w:sz w:val="24"/>
        </w:rPr>
        <w:t>завершения освоения образовательной программы, имеет право на восстановление, по 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свободных мест.</w:t>
      </w:r>
    </w:p>
    <w:p>
      <w:pPr>
        <w:pStyle w:val="ListParagraph"/>
        <w:numPr>
          <w:ilvl w:val="1"/>
          <w:numId w:val="5"/>
        </w:numPr>
        <w:tabs>
          <w:tab w:pos="645" w:val="left" w:leader="none"/>
        </w:tabs>
        <w:spacing w:line="240" w:lineRule="auto" w:before="0" w:after="0"/>
        <w:ind w:left="100" w:right="122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(приказ)</w:t>
      </w:r>
      <w:r>
        <w:rPr>
          <w:spacing w:val="-57"/>
          <w:sz w:val="24"/>
        </w:rPr>
        <w:t> </w:t>
      </w:r>
      <w:r>
        <w:rPr>
          <w:sz w:val="24"/>
        </w:rPr>
        <w:t>заведующего</w:t>
      </w:r>
      <w:r>
        <w:rPr>
          <w:spacing w:val="-2"/>
          <w:sz w:val="24"/>
        </w:rPr>
        <w:t> </w:t>
      </w:r>
      <w:r>
        <w:rPr>
          <w:sz w:val="24"/>
        </w:rPr>
        <w:t>дошкольным</w:t>
      </w:r>
      <w:r>
        <w:rPr>
          <w:spacing w:val="-2"/>
          <w:sz w:val="24"/>
        </w:rPr>
        <w:t> </w:t>
      </w:r>
      <w:r>
        <w:rPr>
          <w:sz w:val="24"/>
        </w:rPr>
        <w:t>образовательным учреждением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восстановлении.</w:t>
      </w:r>
    </w:p>
    <w:p>
      <w:pPr>
        <w:pStyle w:val="ListParagraph"/>
        <w:numPr>
          <w:ilvl w:val="1"/>
          <w:numId w:val="5"/>
        </w:numPr>
        <w:tabs>
          <w:tab w:pos="539" w:val="left" w:leader="none"/>
        </w:tabs>
        <w:spacing w:line="240" w:lineRule="auto" w:before="1" w:after="0"/>
        <w:ind w:left="100" w:right="119" w:firstLine="0"/>
        <w:jc w:val="both"/>
        <w:rPr>
          <w:sz w:val="24"/>
        </w:rPr>
      </w:pPr>
      <w:r>
        <w:rPr>
          <w:sz w:val="24"/>
        </w:rPr>
        <w:t>Права и обязанности участников воспитательно-образовательных отношений, предусмотренные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локальными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возникают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-1"/>
          <w:sz w:val="24"/>
        </w:rPr>
        <w:t> </w:t>
      </w:r>
      <w:r>
        <w:rPr>
          <w:sz w:val="24"/>
        </w:rPr>
        <w:t>воспитанника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дошкольном</w:t>
      </w:r>
      <w:r>
        <w:rPr>
          <w:spacing w:val="-1"/>
          <w:sz w:val="24"/>
        </w:rPr>
        <w:t> </w:t>
      </w:r>
      <w:r>
        <w:rPr>
          <w:sz w:val="24"/>
        </w:rPr>
        <w:t>образовательном учреждении.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3065" w:val="left" w:leader="none"/>
        </w:tabs>
        <w:spacing w:line="240" w:lineRule="auto" w:before="0" w:after="0"/>
        <w:ind w:left="3065" w:right="0" w:hanging="240"/>
        <w:jc w:val="left"/>
      </w:pPr>
      <w:r>
        <w:rPr/>
        <w:t>Порядок</w:t>
      </w:r>
      <w:r>
        <w:rPr>
          <w:spacing w:val="-5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спорных</w:t>
      </w:r>
      <w:r>
        <w:rPr>
          <w:spacing w:val="-2"/>
        </w:rPr>
        <w:t> </w:t>
      </w:r>
      <w:r>
        <w:rPr/>
        <w:t>вопросов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79"/>
        <w:jc w:val="both"/>
      </w:pPr>
      <w:r>
        <w:rPr/>
        <w:t>5.1.</w:t>
      </w:r>
      <w:r>
        <w:rPr>
          <w:spacing w:val="1"/>
        </w:rPr>
        <w:t> </w:t>
      </w:r>
      <w:r>
        <w:rPr/>
        <w:t>Спорные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воспитанников и администрацией ДОУ, регулируются Учредителем дошкольного 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порядке,</w:t>
      </w:r>
      <w:r>
        <w:rPr>
          <w:spacing w:val="-3"/>
        </w:rPr>
        <w:t> </w:t>
      </w:r>
      <w:r>
        <w:rPr/>
        <w:t>предусмотренным</w:t>
      </w:r>
      <w:r>
        <w:rPr>
          <w:spacing w:val="-5"/>
        </w:rPr>
        <w:t> </w:t>
      </w:r>
      <w:r>
        <w:rPr/>
        <w:t>действующим</w:t>
      </w:r>
      <w:r>
        <w:rPr>
          <w:spacing w:val="-4"/>
        </w:rPr>
        <w:t> </w:t>
      </w:r>
      <w:r>
        <w:rPr/>
        <w:t>законодательством</w:t>
      </w:r>
      <w:r>
        <w:rPr>
          <w:spacing w:val="-5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802" w:val="left" w:leader="none"/>
        </w:tabs>
        <w:spacing w:line="240" w:lineRule="auto" w:before="1" w:after="0"/>
        <w:ind w:left="3801" w:right="0" w:hanging="241"/>
        <w:jc w:val="left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0" w:after="0"/>
        <w:ind w:left="100" w:right="26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 совете, согласовывается с Советом родителей и утверждается (либо вводится в</w:t>
      </w:r>
      <w:r>
        <w:rPr>
          <w:spacing w:val="1"/>
          <w:sz w:val="24"/>
        </w:rPr>
        <w:t> </w:t>
      </w:r>
      <w:r>
        <w:rPr>
          <w:sz w:val="24"/>
        </w:rPr>
        <w:t>действие)</w:t>
      </w:r>
      <w:r>
        <w:rPr>
          <w:spacing w:val="-1"/>
          <w:sz w:val="24"/>
        </w:rPr>
        <w:t> </w:t>
      </w:r>
      <w:r>
        <w:rPr>
          <w:sz w:val="24"/>
        </w:rPr>
        <w:t>приказом</w:t>
      </w:r>
      <w:r>
        <w:rPr>
          <w:spacing w:val="-2"/>
          <w:sz w:val="24"/>
        </w:rPr>
        <w:t> </w:t>
      </w:r>
      <w:r>
        <w:rPr>
          <w:sz w:val="24"/>
        </w:rPr>
        <w:t>заведующего</w:t>
      </w:r>
      <w:r>
        <w:rPr>
          <w:spacing w:val="-1"/>
          <w:sz w:val="24"/>
        </w:rPr>
        <w:t> </w:t>
      </w:r>
      <w:r>
        <w:rPr>
          <w:sz w:val="24"/>
        </w:rPr>
        <w:t>дошкольным</w:t>
      </w:r>
      <w:r>
        <w:rPr>
          <w:spacing w:val="-3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0" w:after="0"/>
        <w:ind w:left="100" w:right="275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520" w:val="left" w:leader="none"/>
        </w:tabs>
        <w:spacing w:line="240" w:lineRule="auto" w:before="0" w:after="0"/>
        <w:ind w:left="520" w:right="0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принимается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неопределенный</w:t>
      </w:r>
      <w:r>
        <w:rPr>
          <w:spacing w:val="-4"/>
          <w:sz w:val="24"/>
        </w:rPr>
        <w:t> </w:t>
      </w:r>
      <w:r>
        <w:rPr>
          <w:sz w:val="24"/>
        </w:rPr>
        <w:t>срок.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0" w:after="0"/>
        <w:ind w:left="100" w:right="12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дополнений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пунктов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разделов)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редакции</w:t>
      </w:r>
      <w:r>
        <w:rPr>
          <w:spacing w:val="-1"/>
          <w:sz w:val="24"/>
        </w:rPr>
        <w:t> </w:t>
      </w:r>
      <w:r>
        <w:rPr>
          <w:sz w:val="24"/>
        </w:rPr>
        <w:t>предыдущая</w:t>
      </w:r>
      <w:r>
        <w:rPr>
          <w:spacing w:val="-1"/>
          <w:sz w:val="24"/>
        </w:rPr>
        <w:t> </w:t>
      </w:r>
      <w:r>
        <w:rPr>
          <w:sz w:val="24"/>
        </w:rPr>
        <w:t>редакция автоматически</w:t>
      </w:r>
      <w:r>
        <w:rPr>
          <w:spacing w:val="2"/>
          <w:sz w:val="24"/>
        </w:rPr>
        <w:t> </w:t>
      </w:r>
      <w:r>
        <w:rPr>
          <w:sz w:val="24"/>
        </w:rPr>
        <w:t>утрачивает</w:t>
      </w:r>
      <w:r>
        <w:rPr>
          <w:spacing w:val="-1"/>
          <w:sz w:val="24"/>
        </w:rPr>
        <w:t> </w:t>
      </w:r>
      <w:r>
        <w:rPr>
          <w:sz w:val="24"/>
        </w:rPr>
        <w:t>силу.</w:t>
      </w:r>
    </w:p>
    <w:sectPr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10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47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0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2"/>
        <w:jc w:val="left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9" w:hanging="4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212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0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4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28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22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16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10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4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8" w:hanging="52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dcterms:created xsi:type="dcterms:W3CDTF">2023-10-27T09:26:47Z</dcterms:created>
  <dcterms:modified xsi:type="dcterms:W3CDTF">2023-10-27T09:26:47Z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