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E5" w:rsidRPr="00735240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735240">
        <w:rPr>
          <w:rFonts w:ascii="Times New Roman" w:eastAsia="Times New Roman" w:hAnsi="Times New Roman" w:cs="Times New Roman"/>
          <w:b/>
          <w:lang w:eastAsia="ru-RU"/>
        </w:rPr>
        <w:t>Муниципальное бюджетное дошкол</w:t>
      </w:r>
      <w:r w:rsidR="00735240" w:rsidRPr="00735240">
        <w:rPr>
          <w:rFonts w:ascii="Times New Roman" w:eastAsia="Times New Roman" w:hAnsi="Times New Roman" w:cs="Times New Roman"/>
          <w:b/>
          <w:lang w:eastAsia="ru-RU"/>
        </w:rPr>
        <w:t>ьное образовательное учреждение</w:t>
      </w:r>
      <w:r w:rsidRPr="00735240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</w:t>
      </w:r>
    </w:p>
    <w:p w:rsidR="004249E5" w:rsidRPr="00735240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5240">
        <w:rPr>
          <w:rFonts w:ascii="Times New Roman" w:eastAsia="Times New Roman" w:hAnsi="Times New Roman" w:cs="Times New Roman"/>
          <w:b/>
          <w:lang w:eastAsia="ru-RU"/>
        </w:rPr>
        <w:t>«Тер</w:t>
      </w:r>
      <w:r w:rsidR="00735240" w:rsidRPr="00735240">
        <w:rPr>
          <w:rFonts w:ascii="Times New Roman" w:eastAsia="Times New Roman" w:hAnsi="Times New Roman" w:cs="Times New Roman"/>
          <w:b/>
          <w:lang w:eastAsia="ru-RU"/>
        </w:rPr>
        <w:t>емок» р. п.  Базарный Карабулак</w:t>
      </w:r>
      <w:r w:rsidRPr="00735240">
        <w:rPr>
          <w:rFonts w:ascii="Times New Roman" w:eastAsia="Times New Roman" w:hAnsi="Times New Roman" w:cs="Times New Roman"/>
          <w:b/>
          <w:lang w:eastAsia="ru-RU"/>
        </w:rPr>
        <w:t xml:space="preserve"> Саратовской области»</w:t>
      </w:r>
    </w:p>
    <w:p w:rsidR="00735240" w:rsidRPr="00735240" w:rsidRDefault="00735240" w:rsidP="0073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5240">
        <w:rPr>
          <w:rFonts w:ascii="Times New Roman" w:eastAsia="Times New Roman" w:hAnsi="Times New Roman" w:cs="Times New Roman"/>
          <w:lang w:eastAsia="ru-RU"/>
        </w:rPr>
        <w:t>(МБДОУ «Детский сад №1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5240">
        <w:rPr>
          <w:rFonts w:ascii="Times New Roman" w:eastAsia="Times New Roman" w:hAnsi="Times New Roman" w:cs="Times New Roman"/>
          <w:lang w:eastAsia="ru-RU"/>
        </w:rPr>
        <w:t>«Теремок» р. п.  Базарный Карабулак Саратовской области»</w:t>
      </w:r>
      <w:r>
        <w:rPr>
          <w:rFonts w:ascii="Times New Roman" w:eastAsia="Times New Roman" w:hAnsi="Times New Roman" w:cs="Times New Roman"/>
          <w:lang w:eastAsia="ru-RU"/>
        </w:rPr>
        <w:t xml:space="preserve">412602, Саратовская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азарный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Карабулак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ул.Сакко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Ванцетти д.34)</w:t>
      </w:r>
    </w:p>
    <w:p w:rsidR="004249E5" w:rsidRPr="00735240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4" w:type="dxa"/>
        <w:tblInd w:w="250" w:type="dxa"/>
        <w:tblLook w:val="01E0" w:firstRow="1" w:lastRow="1" w:firstColumn="1" w:lastColumn="1" w:noHBand="0" w:noVBand="0"/>
      </w:tblPr>
      <w:tblGrid>
        <w:gridCol w:w="3098"/>
        <w:gridCol w:w="3664"/>
        <w:gridCol w:w="3332"/>
      </w:tblGrid>
      <w:tr w:rsidR="004249E5" w:rsidRPr="00AB14DF" w:rsidTr="004249E5">
        <w:tc>
          <w:tcPr>
            <w:tcW w:w="3098" w:type="dxa"/>
            <w:hideMark/>
          </w:tcPr>
          <w:p w:rsidR="004249E5" w:rsidRPr="00AB14DF" w:rsidRDefault="00AB14DF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ПРИНЯТО</w:t>
            </w:r>
            <w:r w:rsidR="004249E5"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на педагогическом совете</w:t>
            </w:r>
          </w:p>
          <w:p w:rsidR="004249E5" w:rsidRPr="00AB14DF" w:rsidRDefault="00AB14DF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Протокол № 1</w:t>
            </w:r>
          </w:p>
          <w:p w:rsidR="004249E5" w:rsidRPr="00AB14DF" w:rsidRDefault="00AB14DF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 31.08.</w:t>
            </w:r>
            <w:r w:rsidR="004249E5"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 года</w:t>
            </w:r>
          </w:p>
        </w:tc>
        <w:tc>
          <w:tcPr>
            <w:tcW w:w="3664" w:type="dxa"/>
            <w:hideMark/>
          </w:tcPr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СОГЛАСОВАНО </w:t>
            </w:r>
          </w:p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Старший воспитатель ДОУ </w:t>
            </w:r>
          </w:p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___________И.Н. Казакова</w:t>
            </w:r>
          </w:p>
          <w:p w:rsidR="004249E5" w:rsidRPr="00AB14DF" w:rsidRDefault="00AB14DF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 августа </w:t>
            </w:r>
            <w:r w:rsidR="004249E5"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 года </w:t>
            </w:r>
          </w:p>
        </w:tc>
        <w:tc>
          <w:tcPr>
            <w:tcW w:w="3332" w:type="dxa"/>
            <w:hideMark/>
          </w:tcPr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УТВЕРЖДАЮ:</w:t>
            </w:r>
          </w:p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Заведующий МБДОУ</w:t>
            </w:r>
          </w:p>
          <w:p w:rsidR="004249E5" w:rsidRPr="00AB14DF" w:rsidRDefault="004249E5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____________Н.Е. Бычкова</w:t>
            </w:r>
          </w:p>
          <w:p w:rsidR="004249E5" w:rsidRPr="00AB14DF" w:rsidRDefault="00AB14DF" w:rsidP="0042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31.августа </w:t>
            </w:r>
            <w:r w:rsidR="004249E5" w:rsidRPr="00AB14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2023года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Приказ № 38</w:t>
            </w:r>
          </w:p>
        </w:tc>
      </w:tr>
    </w:tbl>
    <w:p w:rsidR="004249E5" w:rsidRPr="00AB14DF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735240" w:rsidRDefault="00BB1B70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3524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Паспорт средней</w:t>
      </w:r>
      <w:r w:rsidR="004249E5" w:rsidRPr="0073524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группы</w:t>
      </w:r>
    </w:p>
    <w:p w:rsidR="004249E5" w:rsidRPr="00735240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735240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«Радуга»</w:t>
      </w:r>
    </w:p>
    <w:p w:rsidR="004249E5" w:rsidRPr="00735240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109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73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Воспитатели</w:t>
      </w:r>
      <w:r w:rsidR="00735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Беляничева</w:t>
      </w:r>
      <w:proofErr w:type="spellEnd"/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Яурова</w:t>
      </w:r>
      <w:proofErr w:type="spellEnd"/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Г.В. 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Базарный Карабулак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42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4249E5" w:rsidRPr="004249E5" w:rsidRDefault="004249E5" w:rsidP="004249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9E5" w:rsidRPr="004249E5" w:rsidRDefault="004249E5" w:rsidP="00424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Цель: </w:t>
      </w:r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обеспечить соответствие предметно-пространственной среды требованиям ФГОС для организации </w:t>
      </w:r>
      <w:proofErr w:type="spellStart"/>
      <w:r w:rsidRPr="004249E5">
        <w:rPr>
          <w:rFonts w:ascii="Times New Roman" w:eastAsia="Times New Roman" w:hAnsi="Times New Roman" w:cs="Times New Roman"/>
          <w:sz w:val="24"/>
          <w:lang w:eastAsia="ru-RU"/>
        </w:rPr>
        <w:t>воспитательно</w:t>
      </w:r>
      <w:proofErr w:type="spellEnd"/>
      <w:r w:rsidRPr="004249E5">
        <w:rPr>
          <w:rFonts w:ascii="Times New Roman" w:eastAsia="Times New Roman" w:hAnsi="Times New Roman" w:cs="Times New Roman"/>
          <w:sz w:val="24"/>
          <w:lang w:eastAsia="ru-RU"/>
        </w:rPr>
        <w:t>-образовательного процесса в условиях сохранения и укрепления физического и психологического здоровья воспитанников.</w:t>
      </w:r>
    </w:p>
    <w:p w:rsidR="004249E5" w:rsidRPr="004249E5" w:rsidRDefault="004249E5" w:rsidP="00424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B1B70" w:rsidRDefault="004249E5" w:rsidP="00BB1B70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>Направленност</w:t>
      </w:r>
      <w:proofErr w:type="gramStart"/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>ь(</w:t>
      </w:r>
      <w:proofErr w:type="gramEnd"/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>вид)</w:t>
      </w:r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BB1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Федеральная </w:t>
      </w:r>
      <w:r w:rsidR="00BB1B70" w:rsidRPr="00BB1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образовательная программа дошкольного образования</w:t>
      </w:r>
      <w:r w:rsidR="00BB1B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BB1B70" w:rsidRPr="00BB1B7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</w:p>
    <w:p w:rsidR="004249E5" w:rsidRPr="004249E5" w:rsidRDefault="004249E5" w:rsidP="00BB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>Воспитатели</w:t>
      </w:r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proofErr w:type="spellStart"/>
      <w:r w:rsidRPr="004249E5">
        <w:rPr>
          <w:rFonts w:ascii="Times New Roman" w:eastAsia="Times New Roman" w:hAnsi="Times New Roman" w:cs="Times New Roman"/>
          <w:sz w:val="24"/>
          <w:lang w:eastAsia="ru-RU"/>
        </w:rPr>
        <w:t>Беляничева</w:t>
      </w:r>
      <w:proofErr w:type="spellEnd"/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 Надежда Александровна, средне - </w:t>
      </w:r>
      <w:proofErr w:type="gramStart"/>
      <w:r w:rsidRPr="004249E5">
        <w:rPr>
          <w:rFonts w:ascii="Times New Roman" w:eastAsia="Times New Roman" w:hAnsi="Times New Roman" w:cs="Times New Roman"/>
          <w:sz w:val="24"/>
          <w:lang w:eastAsia="ru-RU"/>
        </w:rPr>
        <w:t>профессиональное</w:t>
      </w:r>
      <w:proofErr w:type="gramEnd"/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, 1 категория, </w:t>
      </w:r>
    </w:p>
    <w:p w:rsidR="004249E5" w:rsidRPr="004249E5" w:rsidRDefault="004249E5" w:rsidP="004249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2 года.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Яурова</w:t>
      </w:r>
      <w:proofErr w:type="spellEnd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Галина Вячеславовна, </w:t>
      </w:r>
      <w:proofErr w:type="gramStart"/>
      <w:r w:rsidRPr="004249E5">
        <w:rPr>
          <w:rFonts w:ascii="Times New Roman" w:eastAsia="Times New Roman" w:hAnsi="Times New Roman" w:cs="Times New Roman"/>
          <w:sz w:val="24"/>
          <w:lang w:eastAsia="ru-RU"/>
        </w:rPr>
        <w:t>высшее</w:t>
      </w:r>
      <w:proofErr w:type="gramEnd"/>
      <w:r w:rsidRPr="004249E5">
        <w:rPr>
          <w:rFonts w:ascii="Times New Roman" w:eastAsia="Times New Roman" w:hAnsi="Times New Roman" w:cs="Times New Roman"/>
          <w:sz w:val="24"/>
          <w:lang w:eastAsia="ru-RU"/>
        </w:rPr>
        <w:t xml:space="preserve"> – профессиональное</w:t>
      </w: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2 года.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Техническая характеристика группы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Группа находится на втором этаже детского сада.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Игровая комната- 91 </w:t>
      </w:r>
      <w:proofErr w:type="spell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кв.м</w:t>
      </w:r>
      <w:proofErr w:type="spellEnd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Приемная – 27 </w:t>
      </w:r>
      <w:proofErr w:type="spell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</w:t>
      </w:r>
      <w:proofErr w:type="gram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.м</w:t>
      </w:r>
      <w:proofErr w:type="spellEnd"/>
      <w:proofErr w:type="gramEnd"/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Туалет – 5кв.м.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Умывальная комната-5 </w:t>
      </w:r>
      <w:proofErr w:type="spell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</w:t>
      </w:r>
      <w:proofErr w:type="gram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.м</w:t>
      </w:r>
      <w:proofErr w:type="spellEnd"/>
      <w:proofErr w:type="gramEnd"/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Спальная комната- 55 </w:t>
      </w:r>
      <w:proofErr w:type="spell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</w:t>
      </w:r>
      <w:proofErr w:type="gram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.м</w:t>
      </w:r>
      <w:proofErr w:type="spellEnd"/>
      <w:proofErr w:type="gramEnd"/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Мебелью занято 1/3 части всей площади. Площадь для занятий, игр, движений –2/3 от общей площади помещения.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Освещенность группы: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естественное – пять окон, что соответствует принятым санитарно-гигиеническим нормам.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искусственное – люминесцентное (6 ламп), освещение соответствует принятым санитарно-гигиеническим нормам. 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Температурный режим в течение года поддерживается в пределах принятых норм</w:t>
      </w:r>
      <w:proofErr w:type="gramStart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4249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+ 21-22 градуса С. Проводится сквозное и одностороннее проветривание.</w:t>
      </w:r>
    </w:p>
    <w:p w:rsidR="004249E5" w:rsidRPr="004249E5" w:rsidRDefault="004249E5" w:rsidP="00424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sz w:val="24"/>
          <w:lang w:eastAsia="ru-RU"/>
        </w:rPr>
        <w:t>Санитарно-гигиенические условия соответствуют санитарным нормам: влажная уборка, питьевой режим.</w:t>
      </w: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676"/>
        <w:gridCol w:w="4366"/>
        <w:gridCol w:w="3018"/>
      </w:tblGrid>
      <w:tr w:rsidR="004249E5" w:rsidRPr="004249E5" w:rsidTr="004249E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Помещение группы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Цели</w:t>
            </w:r>
          </w:p>
        </w:tc>
      </w:tr>
      <w:tr w:rsidR="004249E5" w:rsidRPr="004249E5" w:rsidTr="004249E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Приемная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Маркированные индивидуальные шкафчики для одежды детей  (25шт);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Две скамьи для сидения при одевании;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Выносной материал на прогулку  (13 машин, 10 ведер, 13 лопаток, 6 грабельки, 12 формочек, 2 мяч и т.д.);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 Родительский информационный уголок 12 штук,  тематические папки-передвижки, папки – ширмы;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Стенд для выставки индивидуальных творческих работ детей  «Территория творчества»;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7.Полка для пластилина;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 Кварцевая лампа.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Обучение детей навыкам самообслуживания.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2.Осуществление педагогического просвещения родителей, консультативной помощи семьи</w:t>
            </w: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.</w:t>
            </w:r>
          </w:p>
        </w:tc>
      </w:tr>
      <w:tr w:rsidR="004249E5" w:rsidRPr="004249E5" w:rsidTr="004249E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Групповая комната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Столов детских -10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 детских стульев – 20 (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маркированные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соответствии с ростом детей); 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Полки для игрушек, для книг;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 Магнитна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я-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маркерная  доска;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4. Мольберт;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Термометр;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6. Бактерицидная лампа;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7. Посудный шкаф;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8. Раздаточный стол;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4249E5" w:rsidRPr="004249E5" w:rsidTr="004249E5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Спальня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1. Детские кроватки  (маркированные) - 22шт;    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Список детей на кроватки;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Письменный стол для воспитателя;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5. Стул для воспитателя;</w:t>
            </w:r>
          </w:p>
          <w:p w:rsid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6. Термометр;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 Уголок природы.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Обеспечение детям полноценного сна и отдыха.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Осуществление качественной подготовки воспитателя к рабочему дню.</w:t>
            </w:r>
          </w:p>
        </w:tc>
      </w:tr>
      <w:tr w:rsidR="004249E5" w:rsidRPr="004249E5" w:rsidTr="004249E5">
        <w:trPr>
          <w:trHeight w:val="1139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Комната для умывания и закаливания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Список на полотенца;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Маркированные шкафчики для ручных и ножных полотенец- 22 шт.;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Раковины-2шт.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Приобщение детей к здоровому образу жизни.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Обучения навыкам самообслуживания, умение содержать свое тело в чистоте и порядке.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Развитие культурно-гигиенических навыков.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Формирование навыков опрятности.</w:t>
            </w:r>
          </w:p>
        </w:tc>
      </w:tr>
      <w:tr w:rsidR="004249E5" w:rsidRPr="004249E5" w:rsidTr="004249E5">
        <w:trPr>
          <w:trHeight w:val="16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Туалетная комната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Унитаз – 3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</w:t>
            </w:r>
            <w:proofErr w:type="spellEnd"/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Шкафчик для моющий средств;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Мусорное ведро-1 шт.;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Сидения для унитаза- 3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249E5" w:rsidRPr="004249E5" w:rsidRDefault="004249E5" w:rsidP="0042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249E5">
        <w:rPr>
          <w:rFonts w:ascii="Times New Roman" w:eastAsia="Times New Roman" w:hAnsi="Times New Roman" w:cs="Times New Roman"/>
          <w:b/>
          <w:sz w:val="24"/>
          <w:lang w:eastAsia="ru-RU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3966"/>
        <w:gridCol w:w="89"/>
        <w:gridCol w:w="2942"/>
      </w:tblGrid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tabs>
                <w:tab w:val="left" w:pos="1050"/>
              </w:tabs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Оборудование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tabs>
                <w:tab w:val="left" w:pos="1050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Методическое обеспечение</w:t>
            </w:r>
          </w:p>
        </w:tc>
      </w:tr>
      <w:tr w:rsidR="004249E5" w:rsidRPr="004249E5" w:rsidTr="004249E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Физкультурно-оздоровительный центр:</w:t>
            </w:r>
          </w:p>
        </w:tc>
      </w:tr>
      <w:tr w:rsidR="004249E5" w:rsidRPr="004249E5" w:rsidTr="004249E5">
        <w:trPr>
          <w:trHeight w:val="197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 xml:space="preserve">Спортивный – оздоровительный центр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(атрибуты к подвижным и спортивным играм, спортинвентарь):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Цель: Формирование основ двигательной культуры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Спортивные атрибуты: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Маски для подвижных игр в группе;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Для игр с прыжками: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Скакалки – 2шт.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Обруч – 4 шт.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 Для игр с бросанием, ловлей, метанием: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Кегли – 2 набора;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Мячи (большие, мягкие) – 8 шт.;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Шапочки для подвижных игр.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5. Спортивные игры: бадминтон, баскетбол,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кольцеброс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 по 1 набору.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Спортивные атрибуты для самомассажа: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Массажные коврики – 1 шт.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-ортопедический коврик-1шт.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Шарики  для самомассажа рук су-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джок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– 8 шт.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Т.Е.Харченко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Утренняя гимнастика в детском саду  Москва, 2021 г.</w:t>
            </w:r>
          </w:p>
          <w:p w:rsidR="004249E5" w:rsidRPr="004249E5" w:rsidRDefault="004249E5" w:rsidP="004249E5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Л.И.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Пензулаева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Оздоровительная гимнастика комплексы упражнений От рождения до школы. Мозаика-Синтез, Москва , 2022 г.</w:t>
            </w:r>
          </w:p>
          <w:p w:rsidR="004249E5" w:rsidRPr="004249E5" w:rsidRDefault="004249E5" w:rsidP="004249E5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С.Ю. Федорова Гимнастика по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сле сна. От рождения до школы. 3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-5 лет. Мозаика-синтез Москва, 2022 год.</w:t>
            </w:r>
          </w:p>
          <w:p w:rsidR="004249E5" w:rsidRPr="004249E5" w:rsidRDefault="004249E5" w:rsidP="004249E5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М.М.борисова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Малоподвижные игры и игровые упражнения </w:t>
            </w:r>
          </w:p>
          <w:p w:rsidR="004249E5" w:rsidRPr="004249E5" w:rsidRDefault="004249E5" w:rsidP="004249E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 рождения до школы. 3-5 лет. Мозаика-синтез Москва, 2022 год.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Картотеки: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-Дыхательная гимнастика;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- Подвижные игры;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-Гимнастики после сна;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Пальчиковая гимнастика;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 xml:space="preserve">-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.м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инуток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9E5" w:rsidRPr="004249E5" w:rsidTr="004249E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Центр Художественно-эстетического развития:</w:t>
            </w: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ind w:left="34" w:hanging="34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Цель: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вата, поролон, текстильные материалы (ткань, верёвочки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нурки, ленточки и т.д.);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проволока в цветной оболочке;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</w:t>
            </w:r>
            <w:proofErr w:type="spellEnd"/>
            <w:proofErr w:type="gram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,, сухоцветы, скорлупа орехов, яичная и др.);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инструменты: ножницы с тупыми концами;  кисть; клей.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Бумага разных видов 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(цветная,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гофрированная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,с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алфетки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картон, открытки и др.)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индивидуальные палитры для смешения красок;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бумага для рисования разного формата;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кисти; салфетки для рук;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губки из поролона;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пластилин, глина;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доски для лепки;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стеки разной формы;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розетки для клея;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подносы для форм и обрезков бумаги;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печатки для нанесения узора;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трафареты;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подносы;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печатки;</w:t>
            </w:r>
          </w:p>
          <w:p w:rsidR="004249E5" w:rsidRPr="004249E5" w:rsidRDefault="004249E5" w:rsidP="004249E5">
            <w:pPr>
              <w:numPr>
                <w:ilvl w:val="0"/>
                <w:numId w:val="2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3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палитры.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lastRenderedPageBreak/>
              <w:t>Музыкальный центр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Цель: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3"/>
              </w:num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Игрушечные музыкальные</w:t>
            </w: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инструменты: бубен, барабан, маракасы, металлофон, ложки, погремушки  и др.);</w:t>
            </w:r>
            <w:proofErr w:type="gramEnd"/>
          </w:p>
          <w:p w:rsidR="004249E5" w:rsidRPr="004249E5" w:rsidRDefault="004249E5" w:rsidP="004249E5">
            <w:pPr>
              <w:numPr>
                <w:ilvl w:val="0"/>
                <w:numId w:val="3"/>
              </w:num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Картотеки музыкальных дидактических игр, музыкальных игровых упражнений,  хоровых игр;</w:t>
            </w:r>
          </w:p>
          <w:p w:rsidR="004249E5" w:rsidRPr="004249E5" w:rsidRDefault="004249E5" w:rsidP="004249E5">
            <w:pPr>
              <w:numPr>
                <w:ilvl w:val="0"/>
                <w:numId w:val="3"/>
              </w:num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Аудиозаписи классической, народной музыки, детских песенок;</w:t>
            </w:r>
          </w:p>
          <w:p w:rsidR="004249E5" w:rsidRPr="004249E5" w:rsidRDefault="004249E5" w:rsidP="004249E5">
            <w:pPr>
              <w:numPr>
                <w:ilvl w:val="0"/>
                <w:numId w:val="3"/>
              </w:num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Музыкальная колонка;</w:t>
            </w:r>
          </w:p>
          <w:p w:rsidR="004249E5" w:rsidRPr="004249E5" w:rsidRDefault="004249E5" w:rsidP="004249E5">
            <w:pPr>
              <w:numPr>
                <w:ilvl w:val="0"/>
                <w:numId w:val="3"/>
              </w:numPr>
              <w:spacing w:after="0" w:line="240" w:lineRule="auto"/>
              <w:ind w:left="120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Портреты композиторов.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9E5" w:rsidRPr="004249E5" w:rsidTr="004249E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Центр социально – коммуникативного развития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Центр игровой деятельности.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Приобщение детей к социализации в обществе.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атрибуты к сюжетно-ролевым играм, театрализованным играм, картотеки подвижных игр; 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атрибуты для ряженья;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 для сюжетно-ролевых игр «Дом», «Парикмахерская», «Больница», «Магазин» и др.;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средние (25-35 см);  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фигурки средней величины:  дикие и домашние животные;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кухонной и чайной посуды;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 овощей и фруктов;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машины крупные и средние; грузовые и легковые;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телефон, руль, весы, сумки, ведёрки, утюг, молоток, часы  и др.;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кукольные коляски;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настольные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игр;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прилавок для магазина;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лего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Дупло;</w:t>
            </w:r>
          </w:p>
          <w:p w:rsidR="004249E5" w:rsidRPr="004249E5" w:rsidRDefault="004249E5" w:rsidP="004249E5">
            <w:pPr>
              <w:numPr>
                <w:ilvl w:val="0"/>
                <w:numId w:val="4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317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лего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Центр нравственно-патриотического воспитания.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Формировать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представление о родном крае, стране.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семья, детский сад, родная страна и город;</w:t>
            </w: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 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фотоальбомы: семья, дети войны;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папка пере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движка «Родной край люби и знай</w:t>
            </w: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 символика;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мини музеи;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портрет  президента;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флаг Российский;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флаг города Реж;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матрешки;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народные игровые куклы из сена;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Куклы обереги тряпичные;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кукла фарфоровая в русском народном костюме;</w:t>
            </w:r>
          </w:p>
          <w:p w:rsidR="004249E5" w:rsidRPr="004249E5" w:rsidRDefault="004249E5" w:rsidP="004249E5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свистульки деревянные, глиняные.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 xml:space="preserve">Центр безопасности. 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Сформировать основы безопасности собственной жизнедеятельности.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настольные игры по ОБЖ;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настольные игры по  ОБЖ;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подборка иллюстраций с ситуациями по ОБЖ;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полотно с изображением дорог, пешеходных переходов;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светофор;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жезл;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железная дорога;</w:t>
            </w:r>
          </w:p>
          <w:p w:rsidR="004249E5" w:rsidRPr="004249E5" w:rsidRDefault="004249E5" w:rsidP="004249E5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коврики по ПДД.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Центр труда.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Приобщение к труду воспитывает желание помочь взрослым.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фартуки, шапочки для дежурства; 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тазики, тряпочки для ручного труда;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иллюстрации разных профессий;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дидактические игры по теме «Профессии»;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савок и щетка;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лопатки;</w:t>
            </w:r>
          </w:p>
          <w:p w:rsidR="004249E5" w:rsidRPr="004249E5" w:rsidRDefault="004249E5" w:rsidP="004249E5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лейки.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9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Центр  познавательного и речевого развития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Центр природы.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Экология: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Календарь природы с карточками (солнце, пасмурно, ветер, дождь, снег и др.) со стрелкой;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природный материал</w:t>
            </w: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 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(шишки, ракушки, желуди, камешки);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сыпучие продукты;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лупы;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палочки для рыхления;</w:t>
            </w:r>
          </w:p>
          <w:p w:rsidR="004249E5" w:rsidRPr="004249E5" w:rsidRDefault="004249E5" w:rsidP="004249E5">
            <w:pPr>
              <w:numPr>
                <w:ilvl w:val="0"/>
                <w:numId w:val="8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лейки, опрыскиватели.</w:t>
            </w: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Центр познания.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Формировать мыслительные операции 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-а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нализ, сравнение, обобщение, развивать внимание, память, речь, логическое мышление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Материал по ФЭМП: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 геометрических фигур для группировки по цвету, форме, величине (7 форм разных цветов и размеров);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 объёмных геометрических тел (разного цвета и величины);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доски-вкладыши  (с основными формами, составными из 4-5 частей);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настольно 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-п</w:t>
            </w:r>
            <w:proofErr w:type="gram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ечатные игры;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с буквами и цифрами;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 карточек с изображением количества (от 1 до 10) и цифр;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счетные палочки;</w:t>
            </w:r>
          </w:p>
          <w:p w:rsidR="004249E5" w:rsidRPr="004249E5" w:rsidRDefault="004249E5" w:rsidP="004249E5">
            <w:pPr>
              <w:numPr>
                <w:ilvl w:val="0"/>
                <w:numId w:val="9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математическая лесенка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  <w:lang w:eastAsia="ru-RU"/>
              </w:rPr>
              <w:t>Материал по познавательному развитию: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картинок для группировки и обобщения (до 8 - 10 в каждой группе;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предметные и сюжетные картинки (с различной тематикой) крупного и мелкого  формата;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разрезные (складные) кубики с  сюжетными картинками (6 - 8 частей);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разрезные сюжетные картинки (6 - 8 частей);</w:t>
            </w:r>
          </w:p>
          <w:p w:rsidR="004249E5" w:rsidRPr="004249E5" w:rsidRDefault="004249E5" w:rsidP="004249E5">
            <w:pPr>
              <w:numPr>
                <w:ilvl w:val="0"/>
                <w:numId w:val="10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игры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Воскобовича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rPr>
          <w:trHeight w:val="389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Книжный центр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Развивать детский интеллект, активизировать </w:t>
            </w:r>
            <w:proofErr w:type="spell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позновательные</w:t>
            </w:r>
            <w:proofErr w:type="spellEnd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воображаемые события.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детская литература (журналы, книги в соответствие с  возрастом);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иллюстрации писателей;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иллюстрации к сказкам;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энциклопедии;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познавательная литература.</w:t>
            </w: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tabs>
                <w:tab w:val="left" w:pos="317"/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rPr>
          <w:trHeight w:val="2823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Речевой центр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дидактические наглядные материалы; предметные и сюжетные картинки и   др.; 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«Чудесный мешочек» с различными предметами; 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дидактические игры по развитию речи;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предметные и сюжетные картинки и др.;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настольно печатные игры.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картотека словесных игр, </w:t>
            </w:r>
          </w:p>
          <w:p w:rsidR="004249E5" w:rsidRP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картотека пальчиковых гимнастик.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03A40">
        <w:trPr>
          <w:trHeight w:val="1561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Зона уединения.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Default="004249E5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Ширма для уединения</w:t>
            </w:r>
            <w:r w:rsidR="00403A4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403A40" w:rsidRDefault="00403A40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Детский диван.</w:t>
            </w:r>
          </w:p>
          <w:p w:rsidR="00403A40" w:rsidRPr="004249E5" w:rsidRDefault="00403A40" w:rsidP="00403A40">
            <w:pPr>
              <w:tabs>
                <w:tab w:val="left" w:pos="317"/>
                <w:tab w:val="left" w:pos="720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03A40" w:rsidP="004249E5">
            <w:pPr>
              <w:numPr>
                <w:ilvl w:val="0"/>
                <w:numId w:val="11"/>
              </w:numPr>
              <w:tabs>
                <w:tab w:val="left" w:pos="317"/>
                <w:tab w:val="left" w:pos="720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Куб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(дидактическая игрушка).</w:t>
            </w: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Экспериментальный центр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Материалы по разделам: </w:t>
            </w:r>
          </w:p>
          <w:p w:rsidR="004249E5" w:rsidRPr="004249E5" w:rsidRDefault="004249E5" w:rsidP="004249E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«Песок и вода»,   «Магниты», «Воздух» ««Бумага», «Солнце, свет и тепло», «Человек и природа».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Основное оборудование: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Приборы – помощники: увеличительные стекла, весы, песочные часы, компас, магниты;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Разнообразные сосуды из различных материалов (пластмасса, стекло, металл) разного объема и формы;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• Природный материал: камешки, глина, песок, ракушки, птичьи перья, шишки, спил и листья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деревьев, мох, семена и т. д.;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Бросовый материал: проволока, кусочки кожи, меха, ткани, пластмассы, дерева, пробки и т. д.;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Разные виды бумаги: обычная, картон, наждачная, копировальная и др.;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Красители: пищевые и непищевые (гуашь, акварельные краски и др.);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• Медицинские материалы: пипетки, колбы, деревянные палочки, шприцы (без игл), мерные ложки, резиновые груши и др.</w:t>
            </w: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;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4249E5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•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Прочие материалы: зеркала, воздушные шары, масло, мука, соль, сахар, цветные и прозрачные стекла, пилка для ногтей, сито, свечи и др.</w:t>
            </w:r>
            <w:proofErr w:type="gramEnd"/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оборудование: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клеенчатые фартуки, полотенца, контейнеры для хранения сыпучих и мелких предметов.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4249E5" w:rsidRPr="004249E5" w:rsidTr="004249E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Центр строительства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Цель: 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4249E5" w:rsidRPr="004249E5" w:rsidRDefault="004249E5" w:rsidP="004249E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E5" w:rsidRPr="004249E5" w:rsidRDefault="004249E5" w:rsidP="00424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 для конструирования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строительные наборы с деталями разных форм и размеров;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конструкторы разной величины, формы и размера;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коробки большие и маленькие; ящички;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бросовый материал: чурбачки, цилиндры, кубики, брусочки; 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рисунки, схемы для строительства и конструирования;</w:t>
            </w:r>
          </w:p>
          <w:p w:rsidR="004249E5" w:rsidRPr="004249E5" w:rsidRDefault="004249E5" w:rsidP="004249E5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машины разной величины </w:t>
            </w:r>
            <w:r w:rsidRPr="004249E5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 </w:t>
            </w:r>
            <w:r w:rsidRPr="004249E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</w:t>
            </w:r>
            <w:r w:rsidRPr="004249E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игрушки для обыгрывания крупных сооружений).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9E5" w:rsidRPr="004249E5" w:rsidRDefault="004249E5" w:rsidP="004249E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4249E5" w:rsidRPr="004249E5" w:rsidRDefault="004249E5" w:rsidP="004249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1447B" w:rsidRDefault="0041447B"/>
    <w:sectPr w:rsidR="0041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093A25"/>
    <w:multiLevelType w:val="hybridMultilevel"/>
    <w:tmpl w:val="A55E7D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C66751"/>
    <w:multiLevelType w:val="multilevel"/>
    <w:tmpl w:val="A72A64B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0067DA"/>
    <w:multiLevelType w:val="multilevel"/>
    <w:tmpl w:val="A66023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54E75F7"/>
    <w:multiLevelType w:val="multilevel"/>
    <w:tmpl w:val="AB6E17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C46A1F"/>
    <w:multiLevelType w:val="multilevel"/>
    <w:tmpl w:val="CEFC1B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DD854C4"/>
    <w:multiLevelType w:val="multilevel"/>
    <w:tmpl w:val="744616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4B63945"/>
    <w:multiLevelType w:val="hybridMultilevel"/>
    <w:tmpl w:val="4D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C5E26"/>
    <w:multiLevelType w:val="multilevel"/>
    <w:tmpl w:val="5414E6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0BA0883"/>
    <w:multiLevelType w:val="multilevel"/>
    <w:tmpl w:val="8E20C3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74C90A56"/>
    <w:multiLevelType w:val="multilevel"/>
    <w:tmpl w:val="6FD809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AD"/>
    <w:rsid w:val="00403A40"/>
    <w:rsid w:val="0041447B"/>
    <w:rsid w:val="004249E5"/>
    <w:rsid w:val="00735240"/>
    <w:rsid w:val="008B41AD"/>
    <w:rsid w:val="00AB14DF"/>
    <w:rsid w:val="00B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Я-ПК</cp:lastModifiedBy>
  <cp:revision>7</cp:revision>
  <dcterms:created xsi:type="dcterms:W3CDTF">2023-09-12T17:13:00Z</dcterms:created>
  <dcterms:modified xsi:type="dcterms:W3CDTF">2024-03-21T06:08:00Z</dcterms:modified>
</cp:coreProperties>
</file>