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8" w:rsidRPr="00735240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5240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№1</w:t>
      </w:r>
    </w:p>
    <w:p w:rsidR="00E47638" w:rsidRPr="00735240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5240">
        <w:rPr>
          <w:rFonts w:ascii="Times New Roman" w:eastAsia="Times New Roman" w:hAnsi="Times New Roman" w:cs="Times New Roman"/>
          <w:b/>
          <w:lang w:eastAsia="ru-RU"/>
        </w:rPr>
        <w:t>«Теремок» р. п.  Базарный Карабулак Саратовской области»</w:t>
      </w:r>
    </w:p>
    <w:p w:rsidR="00E47638" w:rsidRPr="00735240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5240">
        <w:rPr>
          <w:rFonts w:ascii="Times New Roman" w:eastAsia="Times New Roman" w:hAnsi="Times New Roman" w:cs="Times New Roman"/>
          <w:lang w:eastAsia="ru-RU"/>
        </w:rPr>
        <w:t>(МБДОУ «Детский сад №1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5240">
        <w:rPr>
          <w:rFonts w:ascii="Times New Roman" w:eastAsia="Times New Roman" w:hAnsi="Times New Roman" w:cs="Times New Roman"/>
          <w:lang w:eastAsia="ru-RU"/>
        </w:rPr>
        <w:t>«Теремок» р. п.  Базарный Карабулак Саратовской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412602, Саратовская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азарный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Карабулак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ул.Сакко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Ванцетти д.34)</w:t>
      </w:r>
    </w:p>
    <w:p w:rsidR="00E47638" w:rsidRPr="00735240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7638" w:rsidRPr="004249E5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638" w:rsidRPr="004249E5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4" w:type="dxa"/>
        <w:tblInd w:w="250" w:type="dxa"/>
        <w:tblLook w:val="01E0" w:firstRow="1" w:lastRow="1" w:firstColumn="1" w:lastColumn="1" w:noHBand="0" w:noVBand="0"/>
      </w:tblPr>
      <w:tblGrid>
        <w:gridCol w:w="3098"/>
        <w:gridCol w:w="3664"/>
        <w:gridCol w:w="3332"/>
      </w:tblGrid>
      <w:tr w:rsidR="00E47638" w:rsidRPr="00AB14DF" w:rsidTr="00E47638">
        <w:tc>
          <w:tcPr>
            <w:tcW w:w="3098" w:type="dxa"/>
            <w:hideMark/>
          </w:tcPr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</w:t>
            </w: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на педагогическом совете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Протокол № 1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31.08.</w:t>
            </w: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 года</w:t>
            </w:r>
          </w:p>
        </w:tc>
        <w:tc>
          <w:tcPr>
            <w:tcW w:w="3664" w:type="dxa"/>
            <w:hideMark/>
          </w:tcPr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СОГЛАСОВАНО 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Старший воспитатель ДОУ 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___________И.Н. Казакова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 августа </w:t>
            </w: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 года </w:t>
            </w:r>
          </w:p>
        </w:tc>
        <w:tc>
          <w:tcPr>
            <w:tcW w:w="3332" w:type="dxa"/>
            <w:hideMark/>
          </w:tcPr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УТВЕРЖДАЮ: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Заведующий МБДОУ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____________Н.Е. Бычкова</w:t>
            </w:r>
          </w:p>
          <w:p w:rsidR="00E47638" w:rsidRPr="00AB14DF" w:rsidRDefault="00E47638" w:rsidP="00E4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31.августа </w:t>
            </w: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2023года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Приказ № 38</w:t>
            </w:r>
          </w:p>
        </w:tc>
      </w:tr>
    </w:tbl>
    <w:p w:rsidR="00E47638" w:rsidRPr="00AB14DF" w:rsidRDefault="00E47638" w:rsidP="00E4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0684" w:rsidRDefault="00010684" w:rsidP="00E47638">
      <w:pPr>
        <w:pStyle w:val="a3"/>
        <w:rPr>
          <w:b/>
        </w:rPr>
      </w:pPr>
    </w:p>
    <w:p w:rsidR="00010684" w:rsidRDefault="0001068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4B24" w:rsidRPr="00645A0A" w:rsidRDefault="00AE4B24" w:rsidP="00AE4B2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методического кабинета</w:t>
      </w: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jc w:val="center"/>
        <w:rPr>
          <w:b/>
        </w:rPr>
      </w:pPr>
    </w:p>
    <w:p w:rsidR="00AE4B24" w:rsidRDefault="00AE4B24" w:rsidP="00AE4B24">
      <w:pPr>
        <w:pStyle w:val="a3"/>
        <w:ind w:firstLine="10980"/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  <w:r>
        <w:rPr>
          <w:b/>
          <w:sz w:val="28"/>
        </w:rPr>
        <w:tab/>
      </w: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tabs>
          <w:tab w:val="left" w:pos="4515"/>
        </w:tabs>
        <w:rPr>
          <w:b/>
          <w:sz w:val="28"/>
        </w:rPr>
      </w:pPr>
    </w:p>
    <w:p w:rsidR="00AE4B24" w:rsidRDefault="00AE4B24" w:rsidP="00AE4B24">
      <w:pPr>
        <w:pStyle w:val="a3"/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Базарный Карабулак</w:t>
      </w:r>
    </w:p>
    <w:p w:rsidR="00AE4B24" w:rsidRDefault="00E47638" w:rsidP="00AE4B24">
      <w:pPr>
        <w:pStyle w:val="a3"/>
        <w:spacing w:line="360" w:lineRule="auto"/>
        <w:jc w:val="center"/>
        <w:rPr>
          <w:sz w:val="28"/>
        </w:rPr>
      </w:pPr>
      <w:r>
        <w:rPr>
          <w:b/>
          <w:sz w:val="28"/>
        </w:rPr>
        <w:t>2023</w:t>
      </w:r>
      <w:r w:rsidR="00AE4B24">
        <w:rPr>
          <w:b/>
          <w:sz w:val="28"/>
        </w:rPr>
        <w:t xml:space="preserve"> г</w:t>
      </w:r>
    </w:p>
    <w:p w:rsidR="00AE4B24" w:rsidRDefault="00AE4B24" w:rsidP="00AE4B24">
      <w:pPr>
        <w:pStyle w:val="a3"/>
        <w:spacing w:line="360" w:lineRule="auto"/>
        <w:jc w:val="center"/>
        <w:rPr>
          <w:b/>
          <w:sz w:val="28"/>
        </w:rPr>
      </w:pPr>
    </w:p>
    <w:p w:rsidR="00AE4B24" w:rsidRDefault="00AE4B24" w:rsidP="00AE4B24">
      <w:pPr>
        <w:pStyle w:val="a3"/>
        <w:spacing w:line="360" w:lineRule="auto"/>
        <w:jc w:val="center"/>
        <w:rPr>
          <w:b/>
          <w:sz w:val="28"/>
        </w:rPr>
      </w:pPr>
    </w:p>
    <w:p w:rsidR="00AE4B24" w:rsidRDefault="00AE4B24" w:rsidP="00AE4B24">
      <w:pPr>
        <w:pStyle w:val="a3"/>
        <w:spacing w:line="360" w:lineRule="auto"/>
        <w:jc w:val="center"/>
        <w:rPr>
          <w:b/>
          <w:sz w:val="28"/>
        </w:rPr>
      </w:pPr>
    </w:p>
    <w:p w:rsidR="00AE4B24" w:rsidRDefault="00AE4B24" w:rsidP="00AE4B24">
      <w:pPr>
        <w:pStyle w:val="a3"/>
        <w:spacing w:line="360" w:lineRule="auto"/>
        <w:jc w:val="center"/>
        <w:rPr>
          <w:b/>
          <w:sz w:val="28"/>
        </w:rPr>
      </w:pPr>
    </w:p>
    <w:p w:rsidR="00AE4B24" w:rsidRDefault="00AE4B24" w:rsidP="00AE4B24">
      <w:pPr>
        <w:pStyle w:val="a3"/>
        <w:spacing w:line="360" w:lineRule="auto"/>
        <w:jc w:val="center"/>
        <w:rPr>
          <w:b/>
          <w:sz w:val="28"/>
        </w:rPr>
      </w:pPr>
    </w:p>
    <w:p w:rsidR="00645A0A" w:rsidRPr="00645A0A" w:rsidRDefault="00645A0A" w:rsidP="00645A0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деятельности методического кабинета…………………3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сведения………………………………………………………4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база……………………………………………..5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Оборудование…………………………………………………………….7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обеспечение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процесса.................................................................................................8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материал………………………………………………24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Картотека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медиаматериалов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………………………………………….30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издания…………………………………………………….33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дел………………………………………………………34</w:t>
      </w:r>
    </w:p>
    <w:p w:rsidR="00645A0A" w:rsidRPr="00645A0A" w:rsidRDefault="00645A0A" w:rsidP="00645A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развития методического кабинета……………………………..37</w:t>
      </w:r>
    </w:p>
    <w:p w:rsidR="00645A0A" w:rsidRPr="00645A0A" w:rsidRDefault="00645A0A" w:rsidP="00645A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деятельности методического кабинета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эффективности методической работы, совершенствование профессионализма педагогов.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в выполнении целевых федеральных, региональных и муниципальных программ развития образования;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банк данных программно-методической, нормативно-правовой, научно-теоретической информации;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учреждения;</w:t>
      </w:r>
    </w:p>
    <w:p w:rsidR="00645A0A" w:rsidRPr="00645A0A" w:rsidRDefault="00645A0A" w:rsidP="00645A0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информационно-методическое пространство, способствующее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</w:p>
    <w:p w:rsidR="00645A0A" w:rsidRPr="00645A0A" w:rsidRDefault="00645A0A" w:rsidP="00645A0A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сведения</w:t>
      </w:r>
    </w:p>
    <w:tbl>
      <w:tblPr>
        <w:tblW w:w="944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5"/>
        <w:gridCol w:w="5231"/>
      </w:tblGrid>
      <w:tr w:rsidR="00645A0A" w:rsidRPr="00645A0A" w:rsidTr="00645A0A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 дошкольного образовательного учреждения</w:t>
            </w:r>
          </w:p>
        </w:tc>
      </w:tr>
      <w:tr w:rsidR="00645A0A" w:rsidRPr="00645A0A" w:rsidTr="00645A0A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м., расположен на втором  этаже здания МБДОУ</w:t>
            </w:r>
            <w:proofErr w:type="gramStart"/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645A0A" w:rsidRPr="00645A0A" w:rsidTr="00645A0A"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кабинет</w:t>
            </w:r>
            <w:proofErr w:type="gramEnd"/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Казакова Ирина Николаевна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дата  рождения: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11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10. 1968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Занимаемая должность: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старший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образовании:</w:t>
            </w:r>
          </w:p>
          <w:p w:rsidR="00645A0A" w:rsidRPr="00645A0A" w:rsidRDefault="00C53876" w:rsidP="00C5387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педагогический колледж 2014г</w:t>
            </w:r>
          </w:p>
          <w:p w:rsidR="00645A0A" w:rsidRDefault="00645A0A" w:rsidP="00C53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льность: «Дошкольное воспитание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53876" w:rsidRPr="00C53876" w:rsidRDefault="00C53876" w:rsidP="00C53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ДПО «Учебный центр «Ресурс» г</w:t>
            </w:r>
            <w:proofErr w:type="gramStart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53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алаково2020г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Специализация:</w:t>
            </w: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«Менеджмент и управление в образовании»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Стаж работы: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 общий</w:t>
            </w: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общий педагогический стаж 12 лет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стаж работы по должности</w:t>
            </w: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первая.</w:t>
            </w:r>
          </w:p>
        </w:tc>
      </w:tr>
    </w:tbl>
    <w:p w:rsidR="00645A0A" w:rsidRPr="00645A0A" w:rsidRDefault="00645A0A" w:rsidP="00645A0A">
      <w:pPr>
        <w:numPr>
          <w:ilvl w:val="0"/>
          <w:numId w:val="6"/>
        </w:numPr>
        <w:spacing w:before="100" w:beforeAutospacing="1" w:after="100" w:afterAutospacing="1" w:line="240" w:lineRule="auto"/>
        <w:ind w:left="24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Нормативно-правовая база</w:t>
      </w:r>
    </w:p>
    <w:tbl>
      <w:tblPr>
        <w:tblW w:w="944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8747"/>
      </w:tblGrid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Федерального уровня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кодекс РФ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кодекс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дошкольного воспитания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876" w:rsidRPr="00B75F1D" w:rsidRDefault="00C53876" w:rsidP="00C53876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5F1D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75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изменениями от 8 декабря 2020 г СП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5F1D">
              <w:rPr>
                <w:rFonts w:ascii="Times New Roman" w:eastAsia="Calibri" w:hAnsi="Times New Roman" w:cs="Times New Roman"/>
                <w:sz w:val="28"/>
                <w:szCs w:val="28"/>
              </w:rPr>
              <w:t>2.4.3648020 «санитарно-эпидемиологические Требования к организациям воспитания и обучения, отдыха и оздоровления детей и молодёжи»;</w:t>
            </w:r>
          </w:p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 по основным  общеобразовательным  программам – образовательным  программам    дошкольного образования. Приказ Министерства  образования   и науки  Российской Федерации от 30 август 2013 г. № 1014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2014 г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645A0A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развития  воспитания в Российской Федерации  на период до 2025г</w:t>
            </w:r>
          </w:p>
        </w:tc>
      </w:tr>
      <w:tr w:rsidR="00E47638" w:rsidRPr="00645A0A" w:rsidTr="00645A0A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7638" w:rsidRPr="00645A0A" w:rsidRDefault="00E47638" w:rsidP="006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47638" w:rsidRPr="00645A0A" w:rsidRDefault="00E47638" w:rsidP="00645A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от 25.12.2022 № 71847 «Об утверждении образовательной программы дошкольного образования» (Зарегистрированного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Миюсте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28.12.2022 № 71847)</w:t>
            </w:r>
          </w:p>
        </w:tc>
      </w:tr>
    </w:tbl>
    <w:p w:rsidR="00645A0A" w:rsidRPr="00645A0A" w:rsidRDefault="00645A0A" w:rsidP="00645A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4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8463"/>
      </w:tblGrid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Локальные акты ДОУ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методи</w:t>
            </w:r>
            <w:r w:rsidR="0001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ческом кабинете МБДОУ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организации занятий обучающихся (воспитанников)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01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орган</w:t>
            </w:r>
            <w:r w:rsidR="0001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изации прогулок 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совете педагогов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01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календарно-перспективном планировании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воспитательно-образвательного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процесса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010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об основной образовательной программе 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рабочей программе педагогов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системе оценки индивидуального  развития воспитанников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A0A" w:rsidRPr="00645A0A" w:rsidTr="00C53876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5A0A" w:rsidRPr="00645A0A" w:rsidTr="00645A0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5A0A" w:rsidRPr="00645A0A" w:rsidRDefault="00645A0A" w:rsidP="00645A0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Оборудование кабинета</w:t>
      </w:r>
    </w:p>
    <w:tbl>
      <w:tblPr>
        <w:tblW w:w="10301" w:type="dxa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7120"/>
        <w:gridCol w:w="1858"/>
      </w:tblGrid>
      <w:tr w:rsidR="00645A0A" w:rsidRPr="00645A0A" w:rsidTr="00645A0A"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Имеется в наличии (кол-во)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Лазерный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принтер+ксерокс+сканер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/б)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Мультимедиа проектор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5A0A" w:rsidRPr="00645A0A" w:rsidTr="00645A0A"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Стенды</w:t>
            </w:r>
          </w:p>
        </w:tc>
      </w:tr>
      <w:tr w:rsidR="00645A0A" w:rsidRPr="00645A0A" w:rsidTr="00645A0A">
        <w:trPr>
          <w:trHeight w:val="22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в наличии</w:t>
            </w:r>
          </w:p>
        </w:tc>
      </w:tr>
      <w:tr w:rsidR="00645A0A" w:rsidRPr="00645A0A" w:rsidTr="00645A0A">
        <w:trPr>
          <w:trHeight w:val="22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E47638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«Методический вестник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обновляется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 и периодической печати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обновляется</w:t>
            </w:r>
          </w:p>
        </w:tc>
      </w:tr>
      <w:tr w:rsidR="00645A0A" w:rsidRPr="00645A0A" w:rsidTr="00645A0A">
        <w:tc>
          <w:tcPr>
            <w:tcW w:w="10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C53876" w:rsidP="00645A0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  <w:t>11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полумягкий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2486"/>
              <w:jc w:val="center"/>
              <w:rPr>
                <w:rFonts w:ascii="Calibri" w:eastAsia="Times New Roman" w:hAnsi="Calibri" w:cs="Times New Roman"/>
                <w:color w:val="000000"/>
                <w:sz w:val="1"/>
                <w:lang w:eastAsia="ru-RU"/>
              </w:rPr>
            </w:pP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офисный закрытый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45A0A" w:rsidRPr="00645A0A" w:rsidRDefault="00645A0A" w:rsidP="00645A0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УЧЕБНО - МЕТОДИЧЕСКОЕ ОБЕСПЕЧЕНИЕ  ВОСПИТАТЕЛЬНО-ОБРАЗОВАТЕЛЬНОГО  ПРОЦЕССА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5514"/>
      </w:tblGrid>
      <w:tr w:rsidR="00645A0A" w:rsidRPr="00645A0A" w:rsidTr="00645A0A"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УМК к программам</w:t>
            </w:r>
            <w:r w:rsidR="00C53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реализуемым в МБДОУ 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рамма дошкольного образования  МБДОУ «Детский сад №1 «Теремок» </w:t>
            </w:r>
            <w:proofErr w:type="spellStart"/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gramStart"/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азарный</w:t>
            </w:r>
            <w:proofErr w:type="spellEnd"/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Карабулак Саратовской области»  на основании ФОП ДО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пособия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Примерное комплексно-тематическое планирование к 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программе ООП МБДОУ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Младшая группа (3-4 го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да) / 2023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Примерное комплексно-темат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ическое планирование к ООП МБДОУ: средняя группа (4-5 лет)/2023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Примерное комплексно-тематическое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</w:t>
            </w:r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 ООП МБДОУ: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gramEnd"/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гуппа</w:t>
            </w:r>
            <w:proofErr w:type="spellEnd"/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(5-6 лет)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Примерное комплекс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но-тематическое планирование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 МБДОУ:</w:t>
            </w:r>
            <w:r w:rsidR="00372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47638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 к школе группа (6-7 </w:t>
            </w:r>
            <w:r w:rsidR="00E4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лет) /2023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 в детском саду, мониторинг</w:t>
            </w:r>
          </w:p>
          <w:p w:rsidR="00645A0A" w:rsidRPr="00645A0A" w:rsidRDefault="00E53637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3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Верещагина А.Н. </w:t>
            </w:r>
            <w:r w:rsidR="00645A0A" w:rsidRPr="00E53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Индивидуальная</w:t>
            </w:r>
            <w:r w:rsidRPr="00E53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психологическая диагностика ре</w:t>
            </w:r>
            <w:r w:rsidR="00645A0A" w:rsidRPr="00E53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бенка 5-7 лет.</w:t>
            </w:r>
            <w:r w:rsidR="00645A0A" w:rsidRPr="00E5363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 </w:t>
            </w:r>
            <w:r w:rsidR="00645A0A" w:rsidRPr="00E53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Социализация, развитие общения, нравственное воспитание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 Р. С. Социально-нравственное воспитание дошкольников (3-7 лет). Петрова В.И.,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Стульник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Д.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Этические беседы с детьми 4-7 лет.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Л.В. Социально-коммуникативное развитие дошкольников (2-3 года)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Л.В. Социально-коммуникативное развитие дошкольников (3-4 года)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Л.В. Социально-коммуникативное развитие дошкольников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Л.В. Социально-коммуникативное развитие дошкольников (6-7 лет).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Самообслуживание, самостоятельность, трудовое воспитание.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ц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 о в а Л. В. Трудовое воспитание в детском саду: Для занятий с детьми 3-7 лет.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основ безопасности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К. Ю. Формирование основ безопасности у дошкольников (3-7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Саулина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Ф. Знакомим дошкольников с правилами дорожного движения (3-7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Губанова Н.Ф. Развитие игровой деятельности. Вторая группа раннего возраста (2-3 года).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а Н. Ф. Развитие игровой деятельности. Младшая группа (3-4 года).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Губанова Н.Ф. Развитие игровой деятельности. Средняя группа. (4-5 лет).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а Н. Ф. Развитие игровой деятельности. Старшая группа. (5-6 лет) (готовится к печати). 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познавательно-исследовательской деятельности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Н.Е.,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Н. Проектная деятельность дошкольников.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Е.,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Р. Познавательно-исследовательская деятельность дошкольников (4-7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Крашенинников Е. Е., Холодова О. Л. Развитие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познаватель¬ных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 дошкольников (5-7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Л.Ю. Сборник дидактических игр по ознакомлению с окружающим миром (3-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лет).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Шиян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Развитие творческого мышления. Работаем по сказке (3-7 лет) (готовится к печати).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Ознакомление с предметным окружением и социальным миром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 Ознакомление с предметным и социальным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окружени¬ем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 Ознакомление с предметным и социальным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окруже¬нием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 Ознакомление с предметным и социальным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окруже¬нием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 Ознакомление с предметным и социальным окружением: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А. Формирование элементарных математических представлений. Вторая группа раннего возраста (2-3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А. Формирование элементарных математических представлений.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Формирование элементарных математических представлений.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Формирование элементарных математических представлений.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Помораева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И.А.,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 Формирование элементарных математических представлений.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Ознакомление с природой в детском саду. Вторая группа раннего возраста (2-3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Ознакомление с природой в детском саду.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Ознакомление с природой в детском саду.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Ознакомление с природой в детском саду.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 Ознакомление с природой в детском саду.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 о в а В. В. Развитие речи в детском саду: Вторая группа раннего возраста (2-3 года).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О.С. Программа развития речи дошкольников.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О.С. Развитие речи детей 3-5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О.С. Развитие речи детей 5-7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О.С. Развитие речи и чтение художественной литературы.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Л.Е. «Подготовка к обучению грамоте детей 4-7 лет: программа:          методические рекомендации.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Л.Е. «Подготовка к обучению грамоте» детей 5-6 лет: сценарии образовательной деятельности.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Л.Е. «Подготовка к обучению грамоте» детей 4-5 лет: сценарии образовательной деятельности.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тетради: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О.С. Ушакова «Рабочая тетрадь по развитию речи для детей 3-4 года»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 Ушакова «Рабочая тетрадь по развитию речи для детей 4-5 лет»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 Ушакова «Рабочая тетрадь по развитию речи для детей 5-6 лет»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 Ушакова «Рабочая тетрадь по развитию речи для детей 6-7 лет»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«Эти удивительные звуки»: рабочая тетрадь для детей 4-5 лет / Л.Е.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«Тайны слов и звуков»: рабочая тетрадь для детей 5-6 лет / Л.Е.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 Музыкальное воспитание в детском саду.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 Музыкальное воспитание в детском саду.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Детское художественное творчество. Для работы с детьми 2-7 лет.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Изобразительная деятельность в детском саду.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Изобразительная деятельность в детском саду.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Изобразительная деятельность в детском саду.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Изобразительная деятельность в детском саду.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Т.С. Развитие художественных способностей дошкольников.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Комарова Т.С.,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 Интеграция в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работе детского сада.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Куцакова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Конструирование из строительного материала: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Конструирование из строительного материала: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Конструирование из строительного материала: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 «Физическая культура»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М. М. Малоподвижные игры и игровые упражнения. Для занятий с детьми 3-7 лет.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Физическая культура в детском саду: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втрая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группа раннего возраста (2-3 года).  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Физическая культура в детском саду: Младшая группа (3-4 года).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Физическая культура в детском саду: Средняя группа (4-5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Физическая культура в детском саду: Старшая группа (5-6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Физическая культура в детском саду: Подготовительная к школе группа (6-7 лет).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Пензулаева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И. Оздоровительная гимнастика: комплексы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уп¬ражнений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3-7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подвижных игр / Автор-сост. Э. Я.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детей раннего возраста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Л. Г. Гимнастика и массаж для самых маленьких.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Галигузова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Ермолова Т.В., Мещерякова С.Ю., Смирнова Е.О. Диагностика психического развития ребенка: Младенческий и ранний возраст.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М.: Мозаика-Синтез, 2016.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ю к С. Н. Актуальные проблемы развития и воспитания детей от рождения до трех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 ю к С. Н. Игры-занятия на прогулке с малышами. Для работы с детьми 2-4 лет.</w:t>
            </w:r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М.: Мозаика-Синтез, 2016.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Настольная книга старшего воспитателя / авт.-сост. Ю.А. </w:t>
            </w:r>
            <w:proofErr w:type="spellStart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Афонькина</w:t>
            </w:r>
            <w:proofErr w:type="spellEnd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З.Ф. </w:t>
            </w:r>
            <w:proofErr w:type="spellStart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Себрукевич</w:t>
            </w:r>
            <w:proofErr w:type="spellEnd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54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2015. – 153с.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профессиональной коммуникации педагогов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рекомендации, игры, тренинги / авт.-сост. О.М. Ельцова. – </w:t>
            </w: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proofErr w:type="spellEnd"/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2е.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2011. – 215с.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в детском саду: планирование, анализ, практический инструментарий / авт.-сост. С.Е.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Шамрай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 др.). – Изд. 2е,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Волгоград: Учитель, 2016. – 188с.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развитие детской одаренности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проектная деятельность / авт. сост. Л.П. Пяткова (и др.). – Изд. 2е,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Учитель. – 175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совет в ДОУ /Н.Ф. Дик, 2е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Ростов н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2006. – 288с.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подходы к планированию образовательной работы в детском саду: справочно-методические материалы / Н.Б. Вершинина, Т.И. Суханова. – Изд. 2е. – Волгоград: Учитель, 2011. – 111с.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подходы в методической службы ДОУ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планирование, формы работы / авт.-сост. Л.В.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Шмонина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О.И. Зайцева.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2014. – 2015с.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 в ДОУ: Подготовка и проведение. – М.:ТЦ Сфера, 2008. – 48с.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Сценарии педагогических советов. Из опыта работы старшего воспитателя. – СПб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«Издательство «ДЕТСТВО-ПРЕСС», 2014. – 96с.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советы: профессиональное партнерство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методического мастерства / авт.-сост. А.И.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Колобанова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– Волгоград : Учитель, 2016. – 127с.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детском саду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современные критерии, схемы анализа, конспекты занятий / авт. сост. Н.В. Тимофеева, Ю.В. Зотова. – Изд.3е.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2014. – 131с.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Инновационные технологии в методической работе ДОУ / авт. сост. Л.В.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Шмонина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О.И. Зайцева.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2011. – 2015с.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старшего воспитателя с педагогами ДОУ. – М.: ТЦ Сфера, 2005. – 96с.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и методическая работа в ДОУ. – Волгоград: Учитель, 2007. – 156с.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Лаборатория педагогического мастерства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мастер-классы, семинар – практикум / авт. сост. В.Е.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 др.).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2013. – 145с.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технологии образования дошкольников.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Учмаг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2017 г., 225с.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 оперативного контроля в дошкольной образовательной организации / авт.-сост. Н.Ю.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Дауберт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Изд. 2е,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2015. – 83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составить основную образовательную программу дошкольной образовательной организации 6 методическое сопровождение, конструктор / сост. Е.А. Кудрявцева.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2016. – 89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область «Социально-коммуникативное развитие»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дошкольников с социальной действительностью  - М.: Мозаика-Синтез, 2006. – 40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социальных навыков детей 5-7 лет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познавательно-игровые занятия / авт.-сост. О.Р.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Меремьянина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2012. – 142с.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куклой я расту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познавательно-игровые занятия с детьми 2-7 лет / авт. сост. О.Р.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Меремьянина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Учитель. – 221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сюжетной игры в детском саду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пособие для воспитателя / Н.Я. Михайленко, Н.А. Короткова. – 3е изд.,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2009. – 96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 развивающих игр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С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Беляков Е.А.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Рольф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Айрис-пресс, 1999. – 304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365 увлекательных занятий для дошкольников.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Рольф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2000. – 256с.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Игротеренинги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использованием сенсорных модулей / авт.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М.В.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Янчук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2013. – 127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Страна пальчиковых игр: Развивающие игры для детей и взрослых.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ООО «Изд. Дом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Кристал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– 176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общения: Развитие личности ребенка, навыков общения – «Детств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пресс», 2003. – 384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Детские игры.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– М.: «Олимп»; ЗАО «Премьера», 1999. – 16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дошкольниками о профессиях. – М.: ТЦ Сфера, 2003.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педагогика в детском саду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опыта работы воспитателей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В.Бутаков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Чистые пруды, 2006. – 32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старших дошкольников с конвекцией о правах ребенка. М.: «Изд. Скрипторий 2003», 2010.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воспитание. Организация работы с педагогами, детьми, родителями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семинары-практикумы, занятия, игры / авт. сост. Т.А.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Хпритончик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2е изд. – Волгоград : Учитель, 2011. – 2228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за столом: Методическое пособие по формированию КГН. – М.: ТЦ Сфера, 2006. – 64с.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воспитание в ДОУ: планирование, разработки занятий и мероприятий / авт. сост. Е.А. Позднякова. – Волгоград: Учитель, 2008. – 148с.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«Герои дней воинской славы» / авт. сост. А.И.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Колобанова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Волгоград :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мУчитель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2013. – 63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 для младших дошкольников. Система работы. – М.: Издательство  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Срипторий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2003», 2012 – 112с.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Учебное пособие по основам безопасности жизнедеятельности детей старшего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дошкольного возраста / </w:t>
            </w: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</w:t>
            </w:r>
            <w:proofErr w:type="spellEnd"/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Князева Н.Л.,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Стеркина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Р.Б. Авдеева Н.Н..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«Детство – пресс», 2005. – 144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Пожарная безопасность. Нестандартные занятия. Подготовительная группа.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сост. Р.А. Жукова. – Волгоград: ИТД «Корифей». – 96с.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безопасного поведения дошкольников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занятия, планирование, рекомендации / авт. сост. О.В.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Чермашенцева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2012. – 207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дошкольников с правилами пожарной безопасности. – М.: «Издательство Скрипторий 2003», 2008. – 72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дошкольника со звучащим словом. Пособие для педагогов ДОУ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ред. Ф.А. Сохина. – М.: Мозаика-Синтез, 2006. – 144с.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интегрированных занятий в средней группе д/с. Ознакомление с художественной литературой. Развитие речи. Обучение грамоте: Практическое пособие для воспитателей ДОУ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– сост.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– Воронеж: ТЦ «Учитель», 2005. – 143с.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Сказки и пьесы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детского сада  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Т.Рик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ресс, 2008, - 208с.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– волшебник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пресс, 2006. – 208с.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грамотности. Обучение дошкольников чтению, письму и счету. – М., Мозаика-Синтез, 384с.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детей 4-5 лет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особие для воспитателей ДОУ / Т.И.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Гризик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Л.Е. Тимощук. – М.: Просвещение , 2004. – 221с.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 занятий для обучения грамоте в детском саду и дома.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Издательский дом «Литера», 2012.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к азбуке. Пособие для дошкольников 4 – 6 лет Часть 1 (4-5 лет)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Бунеев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Р.Н..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Баласс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2003. – 64с.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дороге к азбуке. Пособие для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дошкольников 4 – 6 лет Часть 2 (4-5 лет)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Бунеев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Р.Н..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Баласс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2003. – 64с.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Речь. – М.: ЗАО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Росмэн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-пресс», 2011. – 72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Чтение. – М.: ЗАО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Росмэн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-пресс», 2011. – 72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пособие по развитию речи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Узорова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 Нефедова Е.А. – 1998. – 272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Конспекты по развитию речи в младшей разновозрастной группе: 2-4 года: Пособие для педагогов дошкольных учреждений.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Владос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2002. – 160 с.</w:t>
            </w:r>
          </w:p>
        </w:tc>
      </w:tr>
      <w:tr w:rsidR="00645A0A" w:rsidRPr="00645A0A" w:rsidTr="00645A0A">
        <w:trPr>
          <w:trHeight w:val="126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Образовательная область «Познавательное развитие»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Познание предметного мира. Вторая младшая группа /  авт. сост. З.А.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Ефанова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2012. – 123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Фольклорно – экологические занятия с детьми старшего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дошкольниго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/ авт. сост. Г.А. Лапшина. – Волгоград: Учитель, 2006. – 157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 младших дошкольников. Книга для воспитателей детского сада. – М.: Мозаика – Синтез, 2004. – 96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экологического воспитания дошкольников: Учеб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особие.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центр «Академия», 1999. – 184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Мой мир: приобщение ребенка к социальному миру. / С.А. Козлова.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развивающие занятия с дошкольниками. / Л.И. Катаева. – М.: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пресс», 2000. – 224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экологической культуры у детей и подростков: учебное пособие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Дежникова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Н.С., Иванова Л.Ю.,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Клемяшова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М.: Педагогическое общество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Росиии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20001.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 творческих задач по биологии, экологии, ОБЖ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Ржевцева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 – СПб. 1998. – 175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 мир: я во всем люблю порядок: Развивающая кн. для детей сред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возраста. – 2е изд. _М.: Просвещение, 2000. – 31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Познаю мир: я во всем люблю порядок: Развивающая кн. для детей старшего  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возраста. – 2е изд. _М.: Просвещение, 2000. – 31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Математическое развитие детей 4 – 7 лет. Игровые занятия / авт. сост. Л.В. Колесова.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2012. – 191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Младший дошкольный возраст. / Новикова В.П. – М.: Мозаика-Синтез, 2000. – 104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Средний дошкольный возраст. / Новикова В.П. – М.: Мозаика-Синтез, 2000. – 104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Старший дошкольный возраст. / Новикова В.П.  – М.: Мозаика-Синтез, 2000. – 104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логики. Обучающие игры. Оникс. – 2001. – 34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математика. Количество и число. / Е.В. Соловьева. – М.: Просвещение, 2000. – 39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для детей среднего дошкольного возраста. / Авт. В.П. Новикова. М.: АСТ, 1998.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обучения математики в детском саду: Учеб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особие. – М.: «Академия», 1998. – 272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считать: игровые задания для детей 3 – 4 года. М.: Сфера. 2016. – 18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в детском саду. Сценарии занятий с детьми 3 - 4 лет. / В.П. Новикова. – 2е изд.,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Мозаика – синтез, 2017. – 176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в детском саду. Сценарии занятий с детьми 5 - 6 лет. / В.П. Новикова – 2е изд.,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Мозаика – синтез, 2017. – 176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в детском саду. Сценарии занятий с детьми 6 - 7 лет. / В.П. Новикова – 2е изд.,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Мозаика – синтез, 2017. – 176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Рабочая тетрадь 6 - 7 лет. / В.П. Новикова. М.: Мозаика – синтез, 2017.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в детском саду. Рабочая тетрадь 3-4 года. / В.П. Новикова. М.: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Мозаика – синтез, 2017.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Рабочая тетрадь 4-5 лет. / В.П. Новикова. М.: Мозаика – синтез, 2017.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Познаем мир: игровые задания для детей 3 – 4 года. М.: Сфера. 2016. – 18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Твое здоровье: Укрепление организма /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О.Р. Гофман.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Детсво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2001. – 112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для дошкольников с использованием нетрадиционного оборудования / под ред. О.В.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Дыбиной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ТЦ Сфера,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чемпионы. Перспективный план работы по физическому развитию детей. ООО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Видеогалактика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2013. – 18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спасатели. Перспективный план работы по физическому развитию детей. ООО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Видеогалактика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2013. – 18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Первые уроки естественного воспитания. Или,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детсво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болезеней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Б.П. Никитин. 1990. – 194с.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под музыку: пособие для воспитателя и муз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уководителя дет. сада / Е.П. Иова, А.Я. Иоффе. – 2е изд. М.: Просвещение, 1984. – 176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лечение травм у детей: Учеб пособие. – М.: Изд-во УДН, 1987. – 123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здоров малыш! / С.М. Мартынов. «Калан», 1997. – 300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и коррекция плоскостопия у детей.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: ООО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зд.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Детсво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пресс», 2014. – 96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песочной терапии в развитии детей раннего возраста.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 «Изд.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Детсво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пресс», 2015 – 96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Бодрящая гимнастика для дошкольников. –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«Изд.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Детсво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пресс», 2017 – 96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массаж. Серия «Медицина для вас». – Ростов н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«Феникс», 1999. – 320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Играйте на здоровье! Физическое воспитание детей 3 – 7 лет. / Л.Н. Волошина, Т.В. Курбатова.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Граф, 2015. – 224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планирование, рекомендации, мероприятия / авт. сост. Н.В.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Лободина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Т.Н. Чурилова.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2012. – 205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здоров дошкольник. Программа физического развития детей 3 – 7 лет. – М.: ТЦ «Сфера», 2016. – 112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Узнаем цвета: игровые задания для детей 3 – 4 года. М.: Сфера. 2016. – 18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в детском саду. Альбом для художественного творчества детей 4-5 лет. ООО «Сфера», 2013.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и рисуем мультфильмы. Методическое пособие. / Р.Г. Казакова – М.: ТЦ Сфера, 2013.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способности дошкольников: Методическое пособие. _ М.: ТЦ Сфера, 2010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 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живопись. Методическое пособие. Т.Н. Яковлева. 2010.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Нетрадиционные техники рисования. Интегративные занятия в ДОУ.  Т.А.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Цвиткария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М.: ТЦ Сфера, 2011.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 детского сада: творческая деятельность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ред. Т. Лапкиной. М.: ТЦ Сфера, 2011.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развитие детей 6 – 7 лет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ред. Т. Лапкиной. М.: ТЦ Сфера, 2011.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Конструирование и экспериментирование с детьми 5 – 8 лет. В.А.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Кайе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М.: ТЦ Сфера, 2011.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Пластилиновая картина. Для работы с детьми дошкольного и младшего школьного возраста. / О.Ю. Тихомирова. – М.: Мозаика синтез, 2012.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Изобразительное искусство для дошкольников. Натюрморт, пейзаж, портрет. / Е.В.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Краснушин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Мозаика синтез, 2012.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Лоскуток. Методика изготовления тряпичных кукол с детьми 5-8 лет. / М.А.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ТЦ Сфера, 2016.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Модульное оригами / В.В. Гончар. – М.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Айрис – Пресс, 2012. – 112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из лоскутков / М.В.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пластилина / Н.В. Величко.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из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папье – маше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Е.П. Иванова.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из природных материалов / М.В.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из соленого теста / 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Диброва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Поделки из ниток / Н.В. Величко. – Харьков: Книжный клуб семейного досуга, 2011. – 64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Творчество детей с различными материалами / Е.К.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Брыкина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Педагогическое общество России, 1998. – 147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Поделки из пластилиновых бутылок / Л.В. Янковская.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Энтраст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2015. – 256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Уроки оригами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С.Афонькин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Афонькина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Айрис – пресс1999. – 208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в детском саду: пособие для воспитателей Дет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 / С. Мусиенко, Г.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Бутылкина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Оьруч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2010. – 96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семьей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семьей: Методическое пособие для работников дошкольных образовательных учреждений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Л.Свирская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2007. – 167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без ошибок. Книга для родителей – СПб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Речь, 2008. – 223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Домашняя школа для дошкольников / 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Звонкин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ООО «Чистые пруды», 2005. – 32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Семейный детский сад и другие формы взаимодействие с семьей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К.Белая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Л. Волобуева. – М. Чистые пруды, 2009. – 32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Популярная психология для родителей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ред. А.А.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Бодалаева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А.С.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Спиваковской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Флинта: Московская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социальный институт, 1998. – 400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ДОУ с семьей: Диагностика, планирование, конспекты лекций, консультации, мониторинг. – М.: ТЦ Сфера, 2004. – 112с.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детском саду: Старшая группа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сост. С.В.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ВАКО, 2011.- 320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детском саду: Старшая группа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А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вт. сост. С.В.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М.: ВАКО, 2011.- 336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Отправляемся в путешествие. Сценарии встреч в семейном клубе. – М.: ТЦ Сфера, 2017.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дошкольного учреждения с семьей: Пособие для работников ДОУ. – 2е </w:t>
            </w: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proofErr w:type="spellEnd"/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 – М.: АРКТИ,  2005. – 80 с.</w:t>
            </w:r>
          </w:p>
        </w:tc>
      </w:tr>
      <w:tr w:rsidR="00645A0A" w:rsidRPr="00645A0A" w:rsidTr="00645A0A">
        <w:trPr>
          <w:trHeight w:val="1980"/>
        </w:trPr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Дошкольная психология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творческих способностей детей 5-7 лет: диагностика, система занятий / авт. сост. С.Г. Королева. –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Учитель, 2010.-114с.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самостоятельности у детей. – М.: «Сфера», 1999. – 128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Мальчики и девочки. Учить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любить по разному - Самара: «Учебная литература», 2005. – 160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 3-4 лет в семье и детском саду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пособие для ДОУ.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пресс, 2009. – 224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детской психологии. СПб: СОЮЗ, 1997, 224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и организация коррекционной работы в ОУ / под ред. И.А.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Крестининой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Киров: ООО «Радуга-Пресс», 2014. – 301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Сборник задач по социальной психологии и психологии развития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 пособие для студентов вузов. – М.: Издательский центр «Академия», 1999. – 144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Экспресс диагностика развития детей: материалы для тематического контроля / Н.В.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Л.П. Гладких. – 2е изд. – М.: Айрис-пресс, 2007. – 104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педагогические гостиные в детском саду. – М.: Издательство «Скрипторий 2003», 2012. – 72 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детей / В. Богомолов. – Ростов н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«Феникс», 2003. – 352с.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социальной одаренности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пособие по выявлению и развитию коммуникативных способностей дошкольников /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Е.Панько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Линка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-Пресс, 2009. – 272с.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медико-педагогическая работа в детском саду : планирование, рекомендации, диагностические материалы – авт. </w:t>
            </w:r>
            <w:proofErr w:type="spellStart"/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</w:t>
            </w:r>
            <w:proofErr w:type="spellEnd"/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 Емцева. – Волгоград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Учитель, 2011. – 141 с.</w:t>
            </w:r>
          </w:p>
        </w:tc>
      </w:tr>
    </w:tbl>
    <w:p w:rsidR="00645A0A" w:rsidRPr="00645A0A" w:rsidRDefault="00645A0A" w:rsidP="00645A0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645A0A" w:rsidRPr="00645A0A" w:rsidRDefault="00645A0A" w:rsidP="00645A0A">
      <w:pPr>
        <w:numPr>
          <w:ilvl w:val="0"/>
          <w:numId w:val="22"/>
        </w:numPr>
        <w:spacing w:before="100" w:beforeAutospacing="1" w:after="100" w:afterAutospacing="1" w:line="240" w:lineRule="auto"/>
        <w:ind w:left="710" w:firstLine="9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 МЕТОДИЧЕСКОГО КАБИНЕТА</w:t>
      </w:r>
    </w:p>
    <w:tbl>
      <w:tblPr>
        <w:tblW w:w="10656" w:type="dxa"/>
        <w:tblInd w:w="-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7278"/>
        <w:gridCol w:w="2219"/>
      </w:tblGrid>
      <w:tr w:rsidR="00645A0A" w:rsidRPr="00645A0A" w:rsidTr="00645A0A">
        <w:tc>
          <w:tcPr>
            <w:tcW w:w="10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Имеется в наличии (кол-во)</w:t>
            </w:r>
          </w:p>
        </w:tc>
      </w:tr>
      <w:tr w:rsidR="00645A0A" w:rsidRPr="00645A0A" w:rsidTr="00645A0A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«Социально-коммуникативное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«Строительная техника»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«Сложи эмоцию»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Бытовая техника»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кукольный театр «Мы в профессии играли»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Мягкая игрушка (животные и герои мультфильмов)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игрушек  из ПВХ (резина)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«Мистер-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твистер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B90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стольная игра «Шопинг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Игрушка «Пылесос»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«Мыльные забавы»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Стихийные явления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Надежный щит России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нужные игры «ОБЖ»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избежать неприятности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быть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Защитники Отечества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История светофора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безопасность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об отечественной войне 1912г.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юного пешехода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имеют право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ФЭМП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«Грибочки»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магнитный (матрешки, груши, игрушки, яблоки)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«Огурцы»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«Помидоры»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«Счетный материал: кубики и палочки»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счетный набор «Мишки с рюкзаками»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«Шары»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набор «Трапеции» (самодельный)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набор «Треугольники» (самодельный)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Счетный материал «Матрешки»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линейки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«Счет. Ягоды и фрукты»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цифр и математических знаков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Песочные часы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 «Клоун»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«Удивляйка-2»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«Части - целое» (большой)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«Части – целое» (мини)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«Баклажаны»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«Лимоны»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«Состав числа»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«Готовим ребенка к школе. Математика»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математическое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линейки (набор)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набор индивидуальный (пластик)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набор первоклассника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Наглядное пособие «Изучаем время. Часы»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набор «Учим время»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«Часики. Знакомимся со временем»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«Волшебное время»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Магнитный набор «Математическая доска»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волшебными наклейками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геометрический набор (объемный)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Иллюстрации, картины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«Счет от 1 до 10»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«Геометрические фигуры»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«Натуральный ряд»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«Сохранение количества»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Раздаточный материал. 3 – 5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Раздаточный материал. 3 – 7 лет.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в детском саду. Раздаточный материал. 5 – 7 лет.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Ознакомление с окружающим.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Сенсорное развитие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«Овощная грядка»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Пирамидка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3+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(мелкие)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«Поленница»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Счеты детские (дерево)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Счеты детские (пластик)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«Катушка»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«Шарики и пластины»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«Яблоко»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Прищепки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«Домашние животные»</w:t>
            </w:r>
          </w:p>
          <w:p w:rsidR="00645A0A" w:rsidRPr="00645A0A" w:rsidRDefault="00645A0A" w:rsidP="00645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корточки на магнитах «Животные»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«Дары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Фребеля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экспериментов «Юный физик»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наблюдений «Микроскоп и телескоп»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«Больница»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для лепки (пластик)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Иллюстрации, картины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света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здоров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«Дикие животные»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мира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Доисторический мир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карта мира «Животные»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и листья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Животный уголок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Перелетные птицы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Хищные птицы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Садовые цветы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Луговые цветы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костюмы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океана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 здоровье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малыш простудился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о времени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нужные игры «Зима»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нужные игры «Деревья»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нужные игры «Действия»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прошлого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наши предки хлеб выращивали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наши предки мир открывали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«Мой первый атлас»: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питомцы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Костюмы народов мира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«Увлекательная география»: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 Америка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Южная Америка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«Расскажите детям о…»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Специальных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Бытовых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приборах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Домашних животных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Рабочих инструментах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Насекомых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Садовых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ягодах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Зимних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видах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Грибах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Олимпийских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Хлебе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Транспорте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Отечественной войне 1912г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Космосе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Космонавтике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Морских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обитателях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Драгоценных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камнях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«Конструктивно-модельная деятельность»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«Конструктор деревянный»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набор «Строитель»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«Речевое развитие»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 буквы»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(звуковая) «Учим буквы»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игра «Моя первая азбука»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букв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настольная игра «Составь слово»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Тренажер по обучение грамоте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«Поиграйте с логопедом»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«Букашки – грамотеи»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«Веселые звуки»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«Азбука»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«Азбука животных»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«Карусель из слов»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«Буква за буквой»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«Сложи слово»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«Почемучка» детское лото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«Буквы и звуки»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«Слоги и слова»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Иллюстрации, картины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в картинках: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и волчата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Белка с бельчонком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 с лисятами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Медвежья семья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 со щенками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Северные олени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с котенком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Река замерзла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Свинья с поросенком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 с теленком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 с козленком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Лошадь с жеребенком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сюжетных картин по развитию речи, авт. В.В.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русского языка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Антонимы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Упрямые звуки: С, 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Ч, Р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малыш «Последовательности»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писатели детям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детских писателей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Фантазеры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логопедическая игротека (Л), авт. И.Л. Лебедева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Веселые диалоги М.В.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звуки и слова, авт. М.В. Кривощекова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«Физическое развитие»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виды спорта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виды спорта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«Художественно-эстетическое развитие»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Дидактический иллюстрационный материал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 русской графике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Дошкольникам об искусстве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Информационно-деловое оснащение ДОУ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советует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в средней группе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в младшей группе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в старшей группе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родительского уголка в подготовительной к школе группе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Защитники Отечества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себя в ч/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Дошкольникам о русских покорителях космоса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Дошкольникам о науках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права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Растим будущего читателя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бы не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пожара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одежда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 в школу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питание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личной гигиены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травмы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инфекции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логопеда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нарушений плоскостопия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к д/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«Праздники»: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выпускника д/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отца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днем России</w:t>
            </w:r>
          </w:p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45A0A" w:rsidRPr="00645A0A" w:rsidRDefault="00B90CDC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B90CDC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B90CDC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B90CDC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B90CDC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5A0A" w:rsidRPr="00645A0A" w:rsidRDefault="00645A0A" w:rsidP="00B90CDC">
      <w:pPr>
        <w:spacing w:before="100" w:beforeAutospacing="1" w:after="100" w:afterAutospacing="1" w:line="240" w:lineRule="auto"/>
        <w:ind w:left="16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Картотека </w:t>
      </w:r>
      <w:proofErr w:type="spellStart"/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медиаматериалов</w:t>
      </w:r>
      <w:proofErr w:type="spellEnd"/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Диски для педагогов: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 диск, серия «Методическая поддержка старшего воспитателя» - «Организация методической службы».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2008.1, 2008г.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Рыба диск, серия «Методическая поддержка старшего воспитателя» - «Формирование предметно-развивающей среды».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2008.2, 2008г.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диск, серия «Методическая поддержка старшего воспитателя» - «Организация работы с педагогами». - 2009г.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диск, серия «Методическая поддержка старшего воспитателя» - «Подготовка детей к школе». -2009г.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диск, серия «Методическая поддержка старшего воспитателя» - «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педагогическая диагностика».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2009.2, 2009г.</w:t>
      </w:r>
    </w:p>
    <w:p w:rsidR="00645A0A" w:rsidRPr="00645A0A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диск, серия «Методическая поддержка старшего воспитателя» - «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Внутрисадовский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контроль». - 2009г.</w:t>
      </w:r>
    </w:p>
    <w:p w:rsidR="00645A0A" w:rsidRPr="00541BDD" w:rsidRDefault="00645A0A" w:rsidP="00645A0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4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диск, серия «Методическая поддержка старшего воспитателя» - «Методическое сопровождение мероприятий в ДОУ». – 2014г.</w:t>
      </w:r>
    </w:p>
    <w:p w:rsidR="00645A0A" w:rsidRPr="00645A0A" w:rsidRDefault="00541BDD" w:rsidP="00645A0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A0A"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кольное образование»</w:t>
      </w:r>
    </w:p>
    <w:p w:rsidR="00645A0A" w:rsidRPr="00645A0A" w:rsidRDefault="00645A0A" w:rsidP="00645A0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«Образовательное пространство ДОУ»</w:t>
      </w:r>
    </w:p>
    <w:p w:rsidR="00645A0A" w:rsidRPr="00645A0A" w:rsidRDefault="00645A0A" w:rsidP="00645A0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«Справочник методиста»</w:t>
      </w:r>
    </w:p>
    <w:p w:rsidR="00645A0A" w:rsidRPr="00645A0A" w:rsidRDefault="00645A0A" w:rsidP="00645A0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«Справочник старшего воспитателя» ФГОС </w:t>
      </w:r>
      <w:proofErr w:type="gram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A0A" w:rsidRPr="00645A0A" w:rsidRDefault="00645A0A" w:rsidP="00645A0A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 (программа «От рождения до школы»)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«Развитие творческого мышления дошкольников» (программа «От        рождения до школы»).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педагогическая поддержка семьи»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 диски для детей: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программисты»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чемпионы», диск 1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«Юные чемпионы», диск 2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«Пальчиковая гимнастика»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«Страшное слово – терроризм»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«Вперед в прошлое»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«Детская энциклопедия Кирилла и </w:t>
      </w:r>
      <w:proofErr w:type="spellStart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5A0A" w:rsidRPr="00645A0A" w:rsidRDefault="00645A0A" w:rsidP="00645A0A">
      <w:pPr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«ПДД для дошколят»</w:t>
      </w:r>
    </w:p>
    <w:p w:rsidR="00645A0A" w:rsidRPr="00645A0A" w:rsidRDefault="00645A0A" w:rsidP="00645A0A">
      <w:pPr>
        <w:numPr>
          <w:ilvl w:val="0"/>
          <w:numId w:val="24"/>
        </w:numPr>
        <w:spacing w:before="100" w:beforeAutospacing="1" w:after="100" w:afterAutospacing="1" w:line="240" w:lineRule="auto"/>
        <w:ind w:left="-4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Подписные издания</w:t>
      </w:r>
    </w:p>
    <w:tbl>
      <w:tblPr>
        <w:tblW w:w="10187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6335"/>
        <w:gridCol w:w="2698"/>
      </w:tblGrid>
      <w:tr w:rsidR="00645A0A" w:rsidRPr="00645A0A" w:rsidTr="00645A0A">
        <w:tc>
          <w:tcPr>
            <w:tcW w:w="10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Периодическая печать</w:t>
            </w:r>
          </w:p>
        </w:tc>
      </w:tr>
      <w:tr w:rsidR="00645A0A" w:rsidRPr="00645A0A" w:rsidTr="00645A0A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Подписка</w:t>
            </w:r>
          </w:p>
        </w:tc>
      </w:tr>
      <w:tr w:rsidR="00645A0A" w:rsidRPr="00645A0A" w:rsidTr="00645A0A"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45A0A" w:rsidRPr="00645A0A" w:rsidRDefault="00645A0A" w:rsidP="00645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45A0A" w:rsidRPr="00645A0A" w:rsidRDefault="00645A0A" w:rsidP="00E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«Дошкольное образование»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«Воспитатель ДОУ»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«Обруч»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«Управление ДОУ» (с приложением)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«Справочник старшего воспитателя»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«Дошкольная педагогика»</w:t>
            </w:r>
          </w:p>
          <w:p w:rsidR="00645A0A" w:rsidRPr="00645A0A" w:rsidRDefault="00645A0A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Дошкольное воспитание»</w:t>
            </w:r>
          </w:p>
          <w:p w:rsidR="00645A0A" w:rsidRPr="00645A0A" w:rsidRDefault="00645A0A" w:rsidP="00B90C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«Ребенок в детском саду»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E53637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Подписка 2023-2024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645A0A" w:rsidRPr="00645A0A" w:rsidRDefault="00E53637" w:rsidP="00645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одписка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645A0A" w:rsidRPr="00645A0A" w:rsidRDefault="00645A0A" w:rsidP="00E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5A0A" w:rsidRPr="00645A0A" w:rsidRDefault="00645A0A" w:rsidP="00B90CDC">
      <w:pPr>
        <w:spacing w:before="100" w:beforeAutospacing="1" w:after="100" w:afterAutospacing="1" w:line="240" w:lineRule="auto"/>
        <w:ind w:left="2486"/>
        <w:rPr>
          <w:rFonts w:ascii="Calibri" w:eastAsia="Times New Roman" w:hAnsi="Calibri" w:cs="Times New Roman"/>
          <w:color w:val="000000"/>
          <w:lang w:eastAsia="ru-RU"/>
        </w:rPr>
      </w:pPr>
      <w:r w:rsidRPr="00645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Номенклатура дел старшего воспитателя</w:t>
      </w:r>
    </w:p>
    <w:tbl>
      <w:tblPr>
        <w:tblW w:w="987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576"/>
        <w:gridCol w:w="2044"/>
        <w:gridCol w:w="1827"/>
      </w:tblGrid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хранения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03-01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541BDD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645A0A"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 ДОУ; Программа развития.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03-02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акты, регламентирующие ВОП ДОУ.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03-03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Распорядительные документы вышестоящих организаций, относящиеся к ВОП ДОУ.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03-04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планы работы ДОУ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03-05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Годовые планы специалистов.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03-06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педагогических советов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03-07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 оперативных совещаний педагогических работников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03-08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Расписания. Учебные планы.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03-09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и кружковая </w:t>
            </w: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03-10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(материалы оперативного, тематического и итогового контроля)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03-11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образовательной деятельности на месяц.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03-12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деятельности.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03-13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методического кабинета.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03-14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о выполнении планов работы, мероприятий, анализ </w:t>
            </w:r>
            <w:proofErr w:type="spellStart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и методической работы.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03-15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работа. Журнал регистрации проведения консультаций, семинаров, практикумов, участия воспитанников и педагогов в мероприятиях различного уровня и др.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03-16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кадрами (Сведения о педагогических кадрах, материалы по повышению квалификации педагогов, прохождении аттестации, награждениях, поощрениях, стимулировании).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03-17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Циклограммы работы педагогов.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03-18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по аттестации педагогических работников.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03-18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Инновационная деятельность. Материалы по самообразованию педагогов ДОУ.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45A0A" w:rsidRPr="00645A0A" w:rsidTr="00B90CDC"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03-19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 по результатам обследования детей (мониторинг).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A0A" w:rsidRPr="00645A0A" w:rsidRDefault="00645A0A" w:rsidP="0064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B02DE" w:rsidRDefault="007B02DE"/>
    <w:sectPr w:rsidR="007B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C8"/>
    <w:multiLevelType w:val="multilevel"/>
    <w:tmpl w:val="6504A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4EF5"/>
    <w:multiLevelType w:val="multilevel"/>
    <w:tmpl w:val="94C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76008"/>
    <w:multiLevelType w:val="multilevel"/>
    <w:tmpl w:val="A25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F3E2D"/>
    <w:multiLevelType w:val="multilevel"/>
    <w:tmpl w:val="05003C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86A11"/>
    <w:multiLevelType w:val="multilevel"/>
    <w:tmpl w:val="93A47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61463"/>
    <w:multiLevelType w:val="hybridMultilevel"/>
    <w:tmpl w:val="81FC2FE8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60140"/>
    <w:multiLevelType w:val="multilevel"/>
    <w:tmpl w:val="400A45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16040"/>
    <w:multiLevelType w:val="multilevel"/>
    <w:tmpl w:val="6ACA57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2138"/>
    <w:multiLevelType w:val="multilevel"/>
    <w:tmpl w:val="167AB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456F7"/>
    <w:multiLevelType w:val="multilevel"/>
    <w:tmpl w:val="101C4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05D7D"/>
    <w:multiLevelType w:val="multilevel"/>
    <w:tmpl w:val="8146E8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C057B"/>
    <w:multiLevelType w:val="multilevel"/>
    <w:tmpl w:val="C78CB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C7D07"/>
    <w:multiLevelType w:val="multilevel"/>
    <w:tmpl w:val="8A08D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92695"/>
    <w:multiLevelType w:val="multilevel"/>
    <w:tmpl w:val="C0EA80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736A6"/>
    <w:multiLevelType w:val="multilevel"/>
    <w:tmpl w:val="8314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B6C95"/>
    <w:multiLevelType w:val="multilevel"/>
    <w:tmpl w:val="AEA0D4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56E5E"/>
    <w:multiLevelType w:val="multilevel"/>
    <w:tmpl w:val="9796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83CF8"/>
    <w:multiLevelType w:val="multilevel"/>
    <w:tmpl w:val="808CF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576F4"/>
    <w:multiLevelType w:val="multilevel"/>
    <w:tmpl w:val="7FD6B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179FB"/>
    <w:multiLevelType w:val="multilevel"/>
    <w:tmpl w:val="D55A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AA0E7A"/>
    <w:multiLevelType w:val="multilevel"/>
    <w:tmpl w:val="3B1282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13810"/>
    <w:multiLevelType w:val="multilevel"/>
    <w:tmpl w:val="1580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43D9F"/>
    <w:multiLevelType w:val="multilevel"/>
    <w:tmpl w:val="620A82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261EE"/>
    <w:multiLevelType w:val="multilevel"/>
    <w:tmpl w:val="698C7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83D50"/>
    <w:multiLevelType w:val="multilevel"/>
    <w:tmpl w:val="B3BE3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12B66"/>
    <w:multiLevelType w:val="multilevel"/>
    <w:tmpl w:val="20C21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9"/>
  </w:num>
  <w:num w:numId="7">
    <w:abstractNumId w:val="14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22"/>
  </w:num>
  <w:num w:numId="16">
    <w:abstractNumId w:val="17"/>
  </w:num>
  <w:num w:numId="17">
    <w:abstractNumId w:val="7"/>
  </w:num>
  <w:num w:numId="18">
    <w:abstractNumId w:val="6"/>
  </w:num>
  <w:num w:numId="19">
    <w:abstractNumId w:val="1"/>
  </w:num>
  <w:num w:numId="20">
    <w:abstractNumId w:val="20"/>
  </w:num>
  <w:num w:numId="21">
    <w:abstractNumId w:val="0"/>
  </w:num>
  <w:num w:numId="22">
    <w:abstractNumId w:val="9"/>
  </w:num>
  <w:num w:numId="23">
    <w:abstractNumId w:val="24"/>
  </w:num>
  <w:num w:numId="24">
    <w:abstractNumId w:val="25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31"/>
    <w:rsid w:val="00010684"/>
    <w:rsid w:val="00372849"/>
    <w:rsid w:val="00541BDD"/>
    <w:rsid w:val="00645A0A"/>
    <w:rsid w:val="007B02DE"/>
    <w:rsid w:val="008445FD"/>
    <w:rsid w:val="00AE4B24"/>
    <w:rsid w:val="00B90CDC"/>
    <w:rsid w:val="00C30B31"/>
    <w:rsid w:val="00C53876"/>
    <w:rsid w:val="00E47638"/>
    <w:rsid w:val="00E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A0A"/>
  </w:style>
  <w:style w:type="paragraph" w:customStyle="1" w:styleId="c0">
    <w:name w:val="c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45A0A"/>
  </w:style>
  <w:style w:type="character" w:customStyle="1" w:styleId="c77">
    <w:name w:val="c77"/>
    <w:basedOn w:val="a0"/>
    <w:rsid w:val="00645A0A"/>
  </w:style>
  <w:style w:type="character" w:customStyle="1" w:styleId="c66">
    <w:name w:val="c66"/>
    <w:basedOn w:val="a0"/>
    <w:rsid w:val="00645A0A"/>
  </w:style>
  <w:style w:type="character" w:customStyle="1" w:styleId="c36">
    <w:name w:val="c36"/>
    <w:basedOn w:val="a0"/>
    <w:rsid w:val="00645A0A"/>
  </w:style>
  <w:style w:type="paragraph" w:customStyle="1" w:styleId="c5">
    <w:name w:val="c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A0A"/>
  </w:style>
  <w:style w:type="character" w:customStyle="1" w:styleId="c8">
    <w:name w:val="c8"/>
    <w:basedOn w:val="a0"/>
    <w:rsid w:val="00645A0A"/>
  </w:style>
  <w:style w:type="paragraph" w:customStyle="1" w:styleId="c49">
    <w:name w:val="c4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45A0A"/>
  </w:style>
  <w:style w:type="paragraph" w:customStyle="1" w:styleId="c35">
    <w:name w:val="c3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45A0A"/>
  </w:style>
  <w:style w:type="paragraph" w:customStyle="1" w:styleId="c3">
    <w:name w:val="c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5A0A"/>
  </w:style>
  <w:style w:type="paragraph" w:customStyle="1" w:styleId="c46">
    <w:name w:val="c46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45A0A"/>
  </w:style>
  <w:style w:type="character" w:customStyle="1" w:styleId="c25">
    <w:name w:val="c25"/>
    <w:basedOn w:val="a0"/>
    <w:rsid w:val="00645A0A"/>
  </w:style>
  <w:style w:type="paragraph" w:customStyle="1" w:styleId="c23">
    <w:name w:val="c2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A0A"/>
  </w:style>
  <w:style w:type="paragraph" w:customStyle="1" w:styleId="c30">
    <w:name w:val="c3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45A0A"/>
  </w:style>
  <w:style w:type="character" w:customStyle="1" w:styleId="c75">
    <w:name w:val="c75"/>
    <w:basedOn w:val="a0"/>
    <w:rsid w:val="00645A0A"/>
  </w:style>
  <w:style w:type="character" w:customStyle="1" w:styleId="c32">
    <w:name w:val="c32"/>
    <w:basedOn w:val="a0"/>
    <w:rsid w:val="00645A0A"/>
  </w:style>
  <w:style w:type="character" w:customStyle="1" w:styleId="c58">
    <w:name w:val="c58"/>
    <w:basedOn w:val="a0"/>
    <w:rsid w:val="00645A0A"/>
  </w:style>
  <w:style w:type="paragraph" w:customStyle="1" w:styleId="c13">
    <w:name w:val="c1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45A0A"/>
  </w:style>
  <w:style w:type="paragraph" w:customStyle="1" w:styleId="c59">
    <w:name w:val="c5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AE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5A0A"/>
  </w:style>
  <w:style w:type="paragraph" w:customStyle="1" w:styleId="c0">
    <w:name w:val="c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45A0A"/>
  </w:style>
  <w:style w:type="character" w:customStyle="1" w:styleId="c77">
    <w:name w:val="c77"/>
    <w:basedOn w:val="a0"/>
    <w:rsid w:val="00645A0A"/>
  </w:style>
  <w:style w:type="character" w:customStyle="1" w:styleId="c66">
    <w:name w:val="c66"/>
    <w:basedOn w:val="a0"/>
    <w:rsid w:val="00645A0A"/>
  </w:style>
  <w:style w:type="character" w:customStyle="1" w:styleId="c36">
    <w:name w:val="c36"/>
    <w:basedOn w:val="a0"/>
    <w:rsid w:val="00645A0A"/>
  </w:style>
  <w:style w:type="paragraph" w:customStyle="1" w:styleId="c5">
    <w:name w:val="c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A0A"/>
  </w:style>
  <w:style w:type="character" w:customStyle="1" w:styleId="c8">
    <w:name w:val="c8"/>
    <w:basedOn w:val="a0"/>
    <w:rsid w:val="00645A0A"/>
  </w:style>
  <w:style w:type="paragraph" w:customStyle="1" w:styleId="c49">
    <w:name w:val="c4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45A0A"/>
  </w:style>
  <w:style w:type="paragraph" w:customStyle="1" w:styleId="c35">
    <w:name w:val="c3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645A0A"/>
  </w:style>
  <w:style w:type="paragraph" w:customStyle="1" w:styleId="c3">
    <w:name w:val="c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5A0A"/>
  </w:style>
  <w:style w:type="paragraph" w:customStyle="1" w:styleId="c46">
    <w:name w:val="c46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45A0A"/>
  </w:style>
  <w:style w:type="character" w:customStyle="1" w:styleId="c25">
    <w:name w:val="c25"/>
    <w:basedOn w:val="a0"/>
    <w:rsid w:val="00645A0A"/>
  </w:style>
  <w:style w:type="paragraph" w:customStyle="1" w:styleId="c23">
    <w:name w:val="c2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A0A"/>
  </w:style>
  <w:style w:type="paragraph" w:customStyle="1" w:styleId="c30">
    <w:name w:val="c3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45A0A"/>
  </w:style>
  <w:style w:type="character" w:customStyle="1" w:styleId="c75">
    <w:name w:val="c75"/>
    <w:basedOn w:val="a0"/>
    <w:rsid w:val="00645A0A"/>
  </w:style>
  <w:style w:type="character" w:customStyle="1" w:styleId="c32">
    <w:name w:val="c32"/>
    <w:basedOn w:val="a0"/>
    <w:rsid w:val="00645A0A"/>
  </w:style>
  <w:style w:type="character" w:customStyle="1" w:styleId="c58">
    <w:name w:val="c58"/>
    <w:basedOn w:val="a0"/>
    <w:rsid w:val="00645A0A"/>
  </w:style>
  <w:style w:type="paragraph" w:customStyle="1" w:styleId="c13">
    <w:name w:val="c13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45A0A"/>
  </w:style>
  <w:style w:type="paragraph" w:customStyle="1" w:styleId="c59">
    <w:name w:val="c59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4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AE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Я-ПК</dc:creator>
  <cp:keywords/>
  <dc:description/>
  <cp:lastModifiedBy>Я-ПК</cp:lastModifiedBy>
  <cp:revision>14</cp:revision>
  <dcterms:created xsi:type="dcterms:W3CDTF">2023-01-23T07:32:00Z</dcterms:created>
  <dcterms:modified xsi:type="dcterms:W3CDTF">2024-03-21T06:37:00Z</dcterms:modified>
</cp:coreProperties>
</file>